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6B" w:rsidRDefault="008E5D6B">
      <w:pPr>
        <w:rPr>
          <w:rFonts w:ascii="Times New Roman" w:hAnsi="Times New Roman" w:cs="Times New Roman"/>
          <w:b/>
          <w:noProof/>
          <w:sz w:val="24"/>
          <w:szCs w:val="24"/>
          <w:lang w:val="es-ES" w:eastAsia="es-ES"/>
        </w:rPr>
      </w:pPr>
      <w:r>
        <w:rPr>
          <w:rFonts w:ascii="Times New Roman" w:hAnsi="Times New Roman" w:cs="Times New Roman"/>
          <w:b/>
          <w:noProof/>
          <w:sz w:val="24"/>
          <w:szCs w:val="24"/>
          <w:lang w:val="es-ES" w:eastAsia="es-ES"/>
        </w:rPr>
        <w:drawing>
          <wp:inline distT="0" distB="0" distL="0" distR="0" wp14:anchorId="3A9390D6" wp14:editId="4A28386F">
            <wp:extent cx="5705856" cy="7439818"/>
            <wp:effectExtent l="0" t="0" r="9525"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291" cy="7440386"/>
                    </a:xfrm>
                    <a:prstGeom prst="rect">
                      <a:avLst/>
                    </a:prstGeom>
                    <a:noFill/>
                    <a:ln>
                      <a:noFill/>
                    </a:ln>
                  </pic:spPr>
                </pic:pic>
              </a:graphicData>
            </a:graphic>
          </wp:inline>
        </w:drawing>
      </w:r>
      <w:r>
        <w:rPr>
          <w:rFonts w:ascii="Times New Roman" w:hAnsi="Times New Roman" w:cs="Times New Roman"/>
          <w:b/>
          <w:noProof/>
          <w:sz w:val="24"/>
          <w:szCs w:val="24"/>
          <w:lang w:val="es-ES" w:eastAsia="es-ES"/>
        </w:rPr>
        <w:br w:type="page"/>
      </w:r>
    </w:p>
    <w:p w:rsidR="008C3C48" w:rsidRPr="00246115" w:rsidRDefault="004F603B" w:rsidP="00E337CD">
      <w:pPr>
        <w:spacing w:line="360" w:lineRule="auto"/>
        <w:jc w:val="both"/>
        <w:rPr>
          <w:rFonts w:ascii="Times New Roman" w:hAnsi="Times New Roman" w:cs="Times New Roman"/>
          <w:b/>
          <w:sz w:val="24"/>
          <w:szCs w:val="24"/>
          <w:lang w:val="en-US"/>
        </w:rPr>
      </w:pPr>
      <w:r w:rsidRPr="00E337CD">
        <w:rPr>
          <w:rFonts w:ascii="Times New Roman" w:hAnsi="Times New Roman" w:cs="Times New Roman"/>
          <w:b/>
          <w:sz w:val="24"/>
          <w:szCs w:val="24"/>
        </w:rPr>
        <w:lastRenderedPageBreak/>
        <w:t>FORTALECIMIENTO DE LA SIMULACION CLINICA COMO HERRAMIENTA PEDAGÓGICA</w:t>
      </w:r>
      <w:r w:rsidR="00716C57" w:rsidRPr="00E337CD">
        <w:rPr>
          <w:rFonts w:ascii="Times New Roman" w:hAnsi="Times New Roman" w:cs="Times New Roman"/>
          <w:b/>
          <w:sz w:val="24"/>
          <w:szCs w:val="24"/>
        </w:rPr>
        <w:t xml:space="preserve"> </w:t>
      </w:r>
      <w:r w:rsidRPr="00E337CD">
        <w:rPr>
          <w:rFonts w:ascii="Times New Roman" w:hAnsi="Times New Roman" w:cs="Times New Roman"/>
          <w:b/>
          <w:sz w:val="24"/>
          <w:szCs w:val="24"/>
        </w:rPr>
        <w:t>E</w:t>
      </w:r>
      <w:r w:rsidR="00716C57" w:rsidRPr="00E337CD">
        <w:rPr>
          <w:rFonts w:ascii="Times New Roman" w:hAnsi="Times New Roman" w:cs="Times New Roman"/>
          <w:b/>
          <w:sz w:val="24"/>
          <w:szCs w:val="24"/>
        </w:rPr>
        <w:t>N E</w:t>
      </w:r>
      <w:r w:rsidRPr="00E337CD">
        <w:rPr>
          <w:rFonts w:ascii="Times New Roman" w:hAnsi="Times New Roman" w:cs="Times New Roman"/>
          <w:b/>
          <w:sz w:val="24"/>
          <w:szCs w:val="24"/>
        </w:rPr>
        <w:t>NFE</w:t>
      </w:r>
      <w:r w:rsidR="00716C57" w:rsidRPr="00E337CD">
        <w:rPr>
          <w:rFonts w:ascii="Times New Roman" w:hAnsi="Times New Roman" w:cs="Times New Roman"/>
          <w:b/>
          <w:sz w:val="24"/>
          <w:szCs w:val="24"/>
        </w:rPr>
        <w:t>R</w:t>
      </w:r>
      <w:r w:rsidRPr="00E337CD">
        <w:rPr>
          <w:rFonts w:ascii="Times New Roman" w:hAnsi="Times New Roman" w:cs="Times New Roman"/>
          <w:b/>
          <w:sz w:val="24"/>
          <w:szCs w:val="24"/>
        </w:rPr>
        <w:t>MERIA</w:t>
      </w:r>
      <w:r w:rsidR="00716C57" w:rsidRPr="00E337CD">
        <w:rPr>
          <w:rFonts w:ascii="Times New Roman" w:hAnsi="Times New Roman" w:cs="Times New Roman"/>
          <w:b/>
          <w:sz w:val="24"/>
          <w:szCs w:val="24"/>
        </w:rPr>
        <w:t xml:space="preserve">. </w:t>
      </w:r>
      <w:proofErr w:type="gramStart"/>
      <w:r w:rsidR="00716C57" w:rsidRPr="00246115">
        <w:rPr>
          <w:rFonts w:ascii="Times New Roman" w:hAnsi="Times New Roman" w:cs="Times New Roman"/>
          <w:b/>
          <w:sz w:val="24"/>
          <w:szCs w:val="24"/>
          <w:lang w:val="en-US"/>
        </w:rPr>
        <w:t>EXPERIENCIA DE</w:t>
      </w:r>
      <w:r w:rsidRPr="00246115">
        <w:rPr>
          <w:rFonts w:ascii="Times New Roman" w:hAnsi="Times New Roman" w:cs="Times New Roman"/>
          <w:b/>
          <w:sz w:val="24"/>
          <w:szCs w:val="24"/>
          <w:lang w:val="en-US"/>
        </w:rPr>
        <w:t xml:space="preserve"> INTERNADO</w:t>
      </w:r>
      <w:r w:rsidR="00716C57" w:rsidRPr="00246115">
        <w:rPr>
          <w:rFonts w:ascii="Times New Roman" w:hAnsi="Times New Roman" w:cs="Times New Roman"/>
          <w:b/>
          <w:sz w:val="24"/>
          <w:szCs w:val="24"/>
          <w:lang w:val="en-US"/>
        </w:rPr>
        <w:t>.</w:t>
      </w:r>
      <w:proofErr w:type="gramEnd"/>
      <w:r w:rsidRPr="00246115">
        <w:rPr>
          <w:rFonts w:ascii="Times New Roman" w:hAnsi="Times New Roman" w:cs="Times New Roman"/>
          <w:b/>
          <w:sz w:val="24"/>
          <w:szCs w:val="24"/>
          <w:lang w:val="en-US"/>
        </w:rPr>
        <w:t xml:space="preserve"> </w:t>
      </w:r>
    </w:p>
    <w:p w:rsidR="0057104F" w:rsidRDefault="00E337CD" w:rsidP="00E337CD">
      <w:pPr>
        <w:spacing w:line="360" w:lineRule="auto"/>
        <w:jc w:val="both"/>
        <w:rPr>
          <w:rFonts w:ascii="Times New Roman" w:hAnsi="Times New Roman" w:cs="Times New Roman"/>
          <w:sz w:val="24"/>
          <w:szCs w:val="24"/>
          <w:lang w:val="en-US"/>
        </w:rPr>
      </w:pPr>
      <w:proofErr w:type="gramStart"/>
      <w:r w:rsidRPr="00E337CD">
        <w:rPr>
          <w:rFonts w:ascii="Times New Roman" w:hAnsi="Times New Roman" w:cs="Times New Roman"/>
          <w:sz w:val="24"/>
          <w:szCs w:val="24"/>
          <w:lang w:val="en-US"/>
        </w:rPr>
        <w:t>STRENGTHENING CLINICAL SIMULATION AS A TEACHIN</w:t>
      </w:r>
      <w:bookmarkStart w:id="0" w:name="_GoBack"/>
      <w:bookmarkEnd w:id="0"/>
      <w:r w:rsidRPr="00E337CD">
        <w:rPr>
          <w:rFonts w:ascii="Times New Roman" w:hAnsi="Times New Roman" w:cs="Times New Roman"/>
          <w:sz w:val="24"/>
          <w:szCs w:val="24"/>
          <w:lang w:val="en-US"/>
        </w:rPr>
        <w:t>G TOOL IN NURSING.</w:t>
      </w:r>
      <w:proofErr w:type="gramEnd"/>
      <w:r w:rsidRPr="00E337CD">
        <w:rPr>
          <w:rFonts w:ascii="Times New Roman" w:hAnsi="Times New Roman" w:cs="Times New Roman"/>
          <w:sz w:val="24"/>
          <w:szCs w:val="24"/>
          <w:lang w:val="en-US"/>
        </w:rPr>
        <w:t xml:space="preserve"> INTERNSHIP EXPERIENCE</w:t>
      </w:r>
    </w:p>
    <w:p w:rsidR="00E337CD" w:rsidRDefault="00E337CD"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Carlos Andrés Niño Herrera. Interno de Enfermería UPTC. </w:t>
      </w:r>
      <w:r>
        <w:rPr>
          <w:rFonts w:ascii="Times New Roman" w:hAnsi="Times New Roman" w:cs="Times New Roman"/>
          <w:sz w:val="24"/>
          <w:szCs w:val="24"/>
        </w:rPr>
        <w:t xml:space="preserve">3134821775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7" w:history="1">
        <w:r w:rsidRPr="00FC25DE">
          <w:rPr>
            <w:rStyle w:val="Hipervnculo"/>
            <w:rFonts w:ascii="Times New Roman" w:hAnsi="Times New Roman" w:cs="Times New Roman"/>
            <w:sz w:val="24"/>
            <w:szCs w:val="24"/>
          </w:rPr>
          <w:t>enf.carlos.nino@gmail.com</w:t>
        </w:r>
      </w:hyperlink>
    </w:p>
    <w:p w:rsidR="00E337CD" w:rsidRDefault="00E337CD" w:rsidP="00E337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Nelson Gerardo Vargas Molina. Interno de Enfermería UPTC. 3123410307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8" w:history="1">
        <w:r w:rsidR="001D0BCF" w:rsidRPr="0035614E">
          <w:rPr>
            <w:rStyle w:val="Hipervnculo"/>
            <w:rFonts w:ascii="Times New Roman" w:hAnsi="Times New Roman" w:cs="Times New Roman"/>
            <w:sz w:val="24"/>
            <w:szCs w:val="24"/>
          </w:rPr>
          <w:t>gerard1807@gmail.com</w:t>
        </w:r>
      </w:hyperlink>
    </w:p>
    <w:p w:rsidR="001D0BCF" w:rsidRDefault="001D0BCF" w:rsidP="00E337CD">
      <w:pPr>
        <w:spacing w:line="360" w:lineRule="auto"/>
        <w:jc w:val="both"/>
        <w:rPr>
          <w:rFonts w:ascii="Times New Roman" w:hAnsi="Times New Roman" w:cs="Times New Roman"/>
          <w:sz w:val="24"/>
          <w:szCs w:val="24"/>
        </w:rPr>
      </w:pPr>
      <w:r>
        <w:rPr>
          <w:rFonts w:ascii="Times New Roman" w:hAnsi="Times New Roman" w:cs="Times New Roman"/>
          <w:sz w:val="24"/>
          <w:szCs w:val="24"/>
        </w:rPr>
        <w:t>Julián Andrés Barragán Becerra*. Enfermero, Magister en Enfermería. Docente Escuela de Enfermería Universidad Pedagógica y Tecnológica de Colombia. Director Grupo de Investigación Calidad y Cuidado</w:t>
      </w:r>
    </w:p>
    <w:p w:rsidR="001D0BCF" w:rsidRPr="00E337CD" w:rsidRDefault="001D0BCF" w:rsidP="00E337CD">
      <w:pPr>
        <w:spacing w:line="360" w:lineRule="auto"/>
        <w:jc w:val="both"/>
        <w:rPr>
          <w:rFonts w:ascii="Times New Roman" w:hAnsi="Times New Roman" w:cs="Times New Roman"/>
          <w:sz w:val="24"/>
          <w:szCs w:val="24"/>
        </w:rPr>
      </w:pPr>
      <w:r>
        <w:rPr>
          <w:rFonts w:ascii="Times New Roman" w:hAnsi="Times New Roman" w:cs="Times New Roman"/>
          <w:sz w:val="24"/>
          <w:szCs w:val="24"/>
        </w:rPr>
        <w:t>julian.barragan@uptc.edu.co</w:t>
      </w:r>
    </w:p>
    <w:p w:rsidR="0057104F" w:rsidRPr="00E337CD" w:rsidRDefault="0057104F" w:rsidP="007A58F3">
      <w:pPr>
        <w:pStyle w:val="Ttulo1"/>
      </w:pPr>
      <w:r w:rsidRPr="00E337CD">
        <w:t>RESUMEN</w:t>
      </w:r>
    </w:p>
    <w:p w:rsidR="0057104F" w:rsidRPr="00E337CD" w:rsidRDefault="0057104F"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INTRODUCCION: La simulación clínica es una herramienta pedagógica que posibilita al estudiante de enfermería la participación en intervenciones clínicas controladas, </w:t>
      </w:r>
      <w:r w:rsidR="004A72E6">
        <w:rPr>
          <w:rFonts w:ascii="Times New Roman" w:hAnsi="Times New Roman" w:cs="Times New Roman"/>
          <w:sz w:val="24"/>
          <w:szCs w:val="24"/>
        </w:rPr>
        <w:t>para obt</w:t>
      </w:r>
      <w:r w:rsidRPr="00E337CD">
        <w:rPr>
          <w:rFonts w:ascii="Times New Roman" w:hAnsi="Times New Roman" w:cs="Times New Roman"/>
          <w:sz w:val="24"/>
          <w:szCs w:val="24"/>
        </w:rPr>
        <w:t>ene</w:t>
      </w:r>
      <w:r w:rsidR="004A72E6">
        <w:rPr>
          <w:rFonts w:ascii="Times New Roman" w:hAnsi="Times New Roman" w:cs="Times New Roman"/>
          <w:sz w:val="24"/>
          <w:szCs w:val="24"/>
        </w:rPr>
        <w:t>r</w:t>
      </w:r>
      <w:r w:rsidRPr="00E337CD">
        <w:rPr>
          <w:rFonts w:ascii="Times New Roman" w:hAnsi="Times New Roman" w:cs="Times New Roman"/>
          <w:sz w:val="24"/>
          <w:szCs w:val="24"/>
        </w:rPr>
        <w:t xml:space="preserve"> un aprendizaje significativ</w:t>
      </w:r>
      <w:r w:rsidR="004A72E6">
        <w:rPr>
          <w:rFonts w:ascii="Times New Roman" w:hAnsi="Times New Roman" w:cs="Times New Roman"/>
          <w:sz w:val="24"/>
          <w:szCs w:val="24"/>
        </w:rPr>
        <w:t>o de situaciones que desempeñará</w:t>
      </w:r>
      <w:r w:rsidRPr="00E337CD">
        <w:rPr>
          <w:rFonts w:ascii="Times New Roman" w:hAnsi="Times New Roman" w:cs="Times New Roman"/>
          <w:sz w:val="24"/>
          <w:szCs w:val="24"/>
        </w:rPr>
        <w:t xml:space="preserve"> en su rol profesional. MATERIALES Y METODOS: el artículo sistematiza la experiencia </w:t>
      </w:r>
      <w:r w:rsidR="004A72E6">
        <w:rPr>
          <w:rFonts w:ascii="Times New Roman" w:hAnsi="Times New Roman" w:cs="Times New Roman"/>
          <w:sz w:val="24"/>
          <w:szCs w:val="24"/>
        </w:rPr>
        <w:t>obtenida para fortalecer</w:t>
      </w:r>
      <w:r w:rsidRPr="00E337CD">
        <w:rPr>
          <w:rFonts w:ascii="Times New Roman" w:hAnsi="Times New Roman" w:cs="Times New Roman"/>
          <w:sz w:val="24"/>
          <w:szCs w:val="24"/>
        </w:rPr>
        <w:t xml:space="preserve"> herramientas de simulación clínica en el Laboratorio de procedimientos y simulación de enfermería (LAPSE), apoyándose en el marco lógico como instrumento de planeación, ejecución y evaluación del proceso de gestión desarrollado por internos de enfermería durante el segundo semestre académico del 2014 en la escuela de enfermería de la UPTC. RESULTADOS: Se logra a través de las estrategias planteadas mayor reconocimiento del LAPSE, la implementación de talleres para el fortalecimiento de técnicas de procedimientos de los estudiantes, diseño de guías para el desarrollo de escenarios de simulación y la gestión de convenios interinstitucionales que facilitan el desarrollo de escenarios extramurales por parte de estudiantes de enfermería. DISCUSIÓN Y CONCLUSIONES: </w:t>
      </w:r>
      <w:r w:rsidR="007541B1">
        <w:rPr>
          <w:rFonts w:ascii="Times New Roman" w:hAnsi="Times New Roman" w:cs="Times New Roman"/>
          <w:sz w:val="24"/>
          <w:szCs w:val="24"/>
        </w:rPr>
        <w:t>s</w:t>
      </w:r>
      <w:r w:rsidRPr="00E337CD">
        <w:rPr>
          <w:rFonts w:ascii="Times New Roman" w:hAnsi="Times New Roman" w:cs="Times New Roman"/>
          <w:sz w:val="24"/>
          <w:szCs w:val="24"/>
        </w:rPr>
        <w:t xml:space="preserve">e </w:t>
      </w:r>
      <w:r w:rsidR="007541B1" w:rsidRPr="00E337CD">
        <w:rPr>
          <w:rFonts w:ascii="Times New Roman" w:hAnsi="Times New Roman" w:cs="Times New Roman"/>
          <w:sz w:val="24"/>
          <w:szCs w:val="24"/>
        </w:rPr>
        <w:t>coincide</w:t>
      </w:r>
      <w:r w:rsidR="007541B1">
        <w:rPr>
          <w:rFonts w:ascii="Times New Roman" w:hAnsi="Times New Roman" w:cs="Times New Roman"/>
          <w:sz w:val="24"/>
          <w:szCs w:val="24"/>
        </w:rPr>
        <w:t xml:space="preserve"> con</w:t>
      </w:r>
      <w:r w:rsidRPr="00E337CD">
        <w:rPr>
          <w:rFonts w:ascii="Times New Roman" w:hAnsi="Times New Roman" w:cs="Times New Roman"/>
          <w:sz w:val="24"/>
          <w:szCs w:val="24"/>
        </w:rPr>
        <w:t xml:space="preserve"> estudios </w:t>
      </w:r>
      <w:r w:rsidR="007541B1">
        <w:rPr>
          <w:rFonts w:ascii="Times New Roman" w:hAnsi="Times New Roman" w:cs="Times New Roman"/>
          <w:sz w:val="24"/>
          <w:szCs w:val="24"/>
        </w:rPr>
        <w:t>que</w:t>
      </w:r>
      <w:r w:rsidRPr="00E337CD">
        <w:rPr>
          <w:rFonts w:ascii="Times New Roman" w:hAnsi="Times New Roman" w:cs="Times New Roman"/>
          <w:sz w:val="24"/>
          <w:szCs w:val="24"/>
        </w:rPr>
        <w:t xml:space="preserve"> afirma</w:t>
      </w:r>
      <w:r w:rsidR="007541B1">
        <w:rPr>
          <w:rFonts w:ascii="Times New Roman" w:hAnsi="Times New Roman" w:cs="Times New Roman"/>
          <w:sz w:val="24"/>
          <w:szCs w:val="24"/>
        </w:rPr>
        <w:t>n</w:t>
      </w:r>
      <w:r w:rsidRPr="00E337CD">
        <w:rPr>
          <w:rFonts w:ascii="Times New Roman" w:hAnsi="Times New Roman" w:cs="Times New Roman"/>
          <w:sz w:val="24"/>
          <w:szCs w:val="24"/>
        </w:rPr>
        <w:t xml:space="preserve"> que la simulación clínica permite mayor autonom</w:t>
      </w:r>
      <w:r w:rsidR="007541B1">
        <w:rPr>
          <w:rFonts w:ascii="Times New Roman" w:hAnsi="Times New Roman" w:cs="Times New Roman"/>
          <w:sz w:val="24"/>
          <w:szCs w:val="24"/>
        </w:rPr>
        <w:t xml:space="preserve">ía por parte de los estudiantes, </w:t>
      </w:r>
      <w:r w:rsidRPr="00E337CD">
        <w:rPr>
          <w:rFonts w:ascii="Times New Roman" w:hAnsi="Times New Roman" w:cs="Times New Roman"/>
          <w:sz w:val="24"/>
          <w:szCs w:val="24"/>
        </w:rPr>
        <w:t xml:space="preserve">con </w:t>
      </w:r>
      <w:r w:rsidR="007541B1">
        <w:rPr>
          <w:rFonts w:ascii="Times New Roman" w:hAnsi="Times New Roman" w:cs="Times New Roman"/>
          <w:sz w:val="24"/>
          <w:szCs w:val="24"/>
        </w:rPr>
        <w:t xml:space="preserve"> </w:t>
      </w:r>
      <w:r w:rsidRPr="00E337CD">
        <w:rPr>
          <w:rFonts w:ascii="Times New Roman" w:hAnsi="Times New Roman" w:cs="Times New Roman"/>
          <w:sz w:val="24"/>
          <w:szCs w:val="24"/>
        </w:rPr>
        <w:t>lo que se logra un aprendizaje significativo. Es necesario implementar guías para garantizar la replicación de escenarios de simulación clínica para el desarrollo de habilidades en procesos clínicos específicos.</w:t>
      </w:r>
    </w:p>
    <w:p w:rsidR="0057104F" w:rsidRPr="00E337CD" w:rsidRDefault="0057104F"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 xml:space="preserve">Palabras Clave: simulación, simulación de paciente, estudiantes de enfermería, </w:t>
      </w:r>
      <w:r w:rsidR="0020794D" w:rsidRPr="00E337CD">
        <w:rPr>
          <w:rFonts w:ascii="Times New Roman" w:hAnsi="Times New Roman" w:cs="Times New Roman"/>
          <w:sz w:val="24"/>
          <w:szCs w:val="24"/>
        </w:rPr>
        <w:t>aprendizaje.</w:t>
      </w:r>
    </w:p>
    <w:p w:rsidR="0020794D" w:rsidRPr="00246115" w:rsidRDefault="0020794D" w:rsidP="00E337CD">
      <w:pPr>
        <w:spacing w:line="360" w:lineRule="auto"/>
        <w:jc w:val="both"/>
        <w:rPr>
          <w:rFonts w:ascii="Times New Roman" w:hAnsi="Times New Roman" w:cs="Times New Roman"/>
          <w:sz w:val="24"/>
          <w:szCs w:val="24"/>
          <w:lang w:val="en-US"/>
        </w:rPr>
      </w:pPr>
      <w:r w:rsidRPr="00246115">
        <w:rPr>
          <w:rFonts w:ascii="Times New Roman" w:hAnsi="Times New Roman" w:cs="Times New Roman"/>
          <w:sz w:val="24"/>
          <w:szCs w:val="24"/>
          <w:lang w:val="en-US"/>
        </w:rPr>
        <w:t>(</w:t>
      </w:r>
      <w:proofErr w:type="spellStart"/>
      <w:r w:rsidRPr="00246115">
        <w:rPr>
          <w:rFonts w:ascii="Times New Roman" w:hAnsi="Times New Roman" w:cs="Times New Roman"/>
          <w:sz w:val="24"/>
          <w:szCs w:val="24"/>
          <w:lang w:val="en-US"/>
        </w:rPr>
        <w:t>Fuente</w:t>
      </w:r>
      <w:proofErr w:type="spellEnd"/>
      <w:r w:rsidRPr="00246115">
        <w:rPr>
          <w:rFonts w:ascii="Times New Roman" w:hAnsi="Times New Roman" w:cs="Times New Roman"/>
          <w:sz w:val="24"/>
          <w:szCs w:val="24"/>
          <w:lang w:val="en-US"/>
        </w:rPr>
        <w:t xml:space="preserve">: </w:t>
      </w:r>
      <w:proofErr w:type="spellStart"/>
      <w:r w:rsidRPr="00246115">
        <w:rPr>
          <w:rFonts w:ascii="Times New Roman" w:hAnsi="Times New Roman" w:cs="Times New Roman"/>
          <w:sz w:val="24"/>
          <w:szCs w:val="24"/>
          <w:lang w:val="en-US"/>
        </w:rPr>
        <w:t>DeCS</w:t>
      </w:r>
      <w:proofErr w:type="spellEnd"/>
      <w:r w:rsidRPr="00246115">
        <w:rPr>
          <w:rFonts w:ascii="Times New Roman" w:hAnsi="Times New Roman" w:cs="Times New Roman"/>
          <w:sz w:val="24"/>
          <w:szCs w:val="24"/>
          <w:lang w:val="en-US"/>
        </w:rPr>
        <w:t xml:space="preserve"> BIREME)</w:t>
      </w:r>
    </w:p>
    <w:p w:rsidR="00E337CD" w:rsidRPr="00246115" w:rsidRDefault="00E337CD" w:rsidP="00E337CD">
      <w:pPr>
        <w:spacing w:line="360" w:lineRule="auto"/>
        <w:jc w:val="both"/>
        <w:rPr>
          <w:rFonts w:ascii="Times New Roman" w:hAnsi="Times New Roman" w:cs="Times New Roman"/>
          <w:sz w:val="24"/>
          <w:szCs w:val="24"/>
          <w:lang w:val="en-US"/>
        </w:rPr>
      </w:pPr>
    </w:p>
    <w:p w:rsidR="00E337CD" w:rsidRPr="00E337CD" w:rsidRDefault="00E337CD" w:rsidP="00E337CD">
      <w:pPr>
        <w:spacing w:line="360" w:lineRule="auto"/>
        <w:jc w:val="both"/>
        <w:rPr>
          <w:rFonts w:ascii="Times New Roman" w:hAnsi="Times New Roman" w:cs="Times New Roman"/>
          <w:sz w:val="24"/>
          <w:szCs w:val="24"/>
          <w:lang w:val="en-US"/>
        </w:rPr>
      </w:pPr>
      <w:r w:rsidRPr="00E337CD">
        <w:rPr>
          <w:rFonts w:ascii="Times New Roman" w:hAnsi="Times New Roman" w:cs="Times New Roman"/>
          <w:sz w:val="24"/>
          <w:szCs w:val="24"/>
          <w:lang w:val="en-US"/>
        </w:rPr>
        <w:t xml:space="preserve">ABSTRACT </w:t>
      </w:r>
    </w:p>
    <w:p w:rsidR="00E337CD" w:rsidRPr="00E337CD" w:rsidRDefault="00E337CD" w:rsidP="00E337CD">
      <w:pPr>
        <w:spacing w:line="360" w:lineRule="auto"/>
        <w:jc w:val="both"/>
        <w:rPr>
          <w:rFonts w:ascii="Times New Roman" w:hAnsi="Times New Roman" w:cs="Times New Roman"/>
          <w:sz w:val="24"/>
          <w:szCs w:val="24"/>
          <w:lang w:val="en-US"/>
        </w:rPr>
      </w:pPr>
      <w:r w:rsidRPr="00E337CD">
        <w:rPr>
          <w:rFonts w:ascii="Times New Roman" w:hAnsi="Times New Roman" w:cs="Times New Roman"/>
          <w:sz w:val="24"/>
          <w:szCs w:val="24"/>
          <w:lang w:val="en-US"/>
        </w:rPr>
        <w:t>INTRODUCTION: Clinical simulation is used as a pedagogical tool that allows the nursing student participation in controlled clinical interventions, so that a meaningful learning situations in their professional role to play is obtained. MATERIALS AND METHODS: The article systematizes the experience gained by strengthening the tools of clinical simulation in the laboratory procedures and nursing simulation (LAPSE), based on the logical framework as a tool for planning, implementation and evaluation of the management process developed by internal nursing during the second semester of 2014 at the school of nursing UPTC. RESULTS: It is achieved through the proposed strategies for greater recognition of LAPSE, like implementing additional workshops to strengthen technical procedures for students, design guidelines for the development of simulation scenarios and management agreements agency to facilitate the development of extramural scenarios by nursing students. CONCLUSIONS: It is consistent with other studies in which it is stated that clinical simulation allows for greater autonomy of students in clinical trials so that meaningful learning is achieved. Guidelines need to be implemented to ensure the replication of clinical scenarios for the development of specific clinical skills simulation processes.</w:t>
      </w:r>
    </w:p>
    <w:p w:rsidR="00E337CD" w:rsidRPr="00E337CD" w:rsidRDefault="00E337CD" w:rsidP="00E337CD">
      <w:pPr>
        <w:spacing w:line="360" w:lineRule="auto"/>
        <w:jc w:val="both"/>
        <w:rPr>
          <w:rFonts w:ascii="Times New Roman" w:hAnsi="Times New Roman" w:cs="Times New Roman"/>
          <w:sz w:val="24"/>
          <w:szCs w:val="24"/>
          <w:lang w:val="en-US"/>
        </w:rPr>
      </w:pPr>
      <w:r w:rsidRPr="00E337CD">
        <w:rPr>
          <w:rFonts w:ascii="Times New Roman" w:hAnsi="Times New Roman" w:cs="Times New Roman"/>
          <w:sz w:val="24"/>
          <w:szCs w:val="24"/>
          <w:lang w:val="en-US"/>
        </w:rPr>
        <w:t>Key words: simulation, patient simulation, nursing students, learning.</w:t>
      </w:r>
    </w:p>
    <w:p w:rsidR="00E337CD" w:rsidRPr="00246115" w:rsidRDefault="00E337CD" w:rsidP="00E337CD">
      <w:pPr>
        <w:spacing w:line="360" w:lineRule="auto"/>
        <w:jc w:val="both"/>
        <w:rPr>
          <w:rFonts w:ascii="Times New Roman" w:hAnsi="Times New Roman" w:cs="Times New Roman"/>
          <w:sz w:val="24"/>
          <w:szCs w:val="24"/>
        </w:rPr>
      </w:pPr>
      <w:r w:rsidRPr="00246115">
        <w:rPr>
          <w:rFonts w:ascii="Times New Roman" w:hAnsi="Times New Roman" w:cs="Times New Roman"/>
          <w:sz w:val="24"/>
          <w:szCs w:val="24"/>
        </w:rPr>
        <w:t>(</w:t>
      </w:r>
      <w:proofErr w:type="spellStart"/>
      <w:r w:rsidRPr="00246115">
        <w:rPr>
          <w:rFonts w:ascii="Times New Roman" w:hAnsi="Times New Roman" w:cs="Times New Roman"/>
          <w:sz w:val="24"/>
          <w:szCs w:val="24"/>
        </w:rPr>
        <w:t>Source</w:t>
      </w:r>
      <w:proofErr w:type="spellEnd"/>
      <w:r w:rsidRPr="00246115">
        <w:rPr>
          <w:rFonts w:ascii="Times New Roman" w:hAnsi="Times New Roman" w:cs="Times New Roman"/>
          <w:sz w:val="24"/>
          <w:szCs w:val="24"/>
        </w:rPr>
        <w:t xml:space="preserve">: </w:t>
      </w:r>
      <w:proofErr w:type="spellStart"/>
      <w:r w:rsidRPr="00246115">
        <w:rPr>
          <w:rFonts w:ascii="Times New Roman" w:hAnsi="Times New Roman" w:cs="Times New Roman"/>
          <w:sz w:val="24"/>
          <w:szCs w:val="24"/>
        </w:rPr>
        <w:t>DeCS</w:t>
      </w:r>
      <w:proofErr w:type="spellEnd"/>
      <w:r w:rsidRPr="00246115">
        <w:rPr>
          <w:rFonts w:ascii="Times New Roman" w:hAnsi="Times New Roman" w:cs="Times New Roman"/>
          <w:sz w:val="24"/>
          <w:szCs w:val="24"/>
        </w:rPr>
        <w:t xml:space="preserve"> BIREME)</w:t>
      </w:r>
    </w:p>
    <w:p w:rsidR="00716C57" w:rsidRPr="00246115" w:rsidRDefault="00716C57" w:rsidP="00E337CD">
      <w:pPr>
        <w:spacing w:line="360" w:lineRule="auto"/>
        <w:jc w:val="both"/>
        <w:rPr>
          <w:rFonts w:ascii="Times New Roman" w:hAnsi="Times New Roman" w:cs="Times New Roman"/>
          <w:sz w:val="24"/>
          <w:szCs w:val="24"/>
        </w:rPr>
      </w:pPr>
    </w:p>
    <w:p w:rsidR="00A73A2F" w:rsidRPr="00E337CD" w:rsidRDefault="00A73A2F" w:rsidP="00E337CD">
      <w:pPr>
        <w:pStyle w:val="Ttulo1"/>
        <w:spacing w:line="360" w:lineRule="auto"/>
        <w:rPr>
          <w:rFonts w:ascii="Times New Roman" w:hAnsi="Times New Roman" w:cs="Times New Roman"/>
          <w:color w:val="auto"/>
          <w:sz w:val="24"/>
          <w:szCs w:val="24"/>
        </w:rPr>
      </w:pPr>
      <w:r w:rsidRPr="00E337CD">
        <w:rPr>
          <w:rFonts w:ascii="Times New Roman" w:hAnsi="Times New Roman" w:cs="Times New Roman"/>
          <w:color w:val="auto"/>
          <w:sz w:val="24"/>
          <w:szCs w:val="24"/>
        </w:rPr>
        <w:t>INTRODUCCION</w:t>
      </w:r>
    </w:p>
    <w:p w:rsidR="00716C57" w:rsidRPr="00E337CD" w:rsidRDefault="00716C57" w:rsidP="00E337CD">
      <w:pPr>
        <w:spacing w:line="360" w:lineRule="auto"/>
        <w:jc w:val="both"/>
        <w:rPr>
          <w:rFonts w:ascii="Times New Roman" w:hAnsi="Times New Roman" w:cs="Times New Roman"/>
          <w:sz w:val="24"/>
          <w:szCs w:val="24"/>
        </w:rPr>
      </w:pPr>
    </w:p>
    <w:p w:rsidR="00AD109B" w:rsidRPr="00E337CD" w:rsidRDefault="00306E40"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Desde la antigüedad</w:t>
      </w:r>
      <w:r w:rsidR="00A73A2F" w:rsidRPr="00E337CD">
        <w:rPr>
          <w:rFonts w:ascii="Times New Roman" w:hAnsi="Times New Roman" w:cs="Times New Roman"/>
          <w:sz w:val="24"/>
          <w:szCs w:val="24"/>
        </w:rPr>
        <w:t xml:space="preserve"> el hombre ha utilizado herrami</w:t>
      </w:r>
      <w:r w:rsidRPr="00E337CD">
        <w:rPr>
          <w:rFonts w:ascii="Times New Roman" w:hAnsi="Times New Roman" w:cs="Times New Roman"/>
          <w:sz w:val="24"/>
          <w:szCs w:val="24"/>
        </w:rPr>
        <w:t xml:space="preserve">entas basadas en la simulación;  su concepto </w:t>
      </w:r>
      <w:r w:rsidR="00A73A2F" w:rsidRPr="00E337CD">
        <w:rPr>
          <w:rFonts w:ascii="Times New Roman" w:hAnsi="Times New Roman" w:cs="Times New Roman"/>
          <w:sz w:val="24"/>
          <w:szCs w:val="24"/>
        </w:rPr>
        <w:t xml:space="preserve">según el DRAE (1) </w:t>
      </w:r>
      <w:r w:rsidRPr="00E337CD">
        <w:rPr>
          <w:rFonts w:ascii="Times New Roman" w:hAnsi="Times New Roman" w:cs="Times New Roman"/>
          <w:sz w:val="24"/>
          <w:szCs w:val="24"/>
        </w:rPr>
        <w:t xml:space="preserve">es </w:t>
      </w:r>
      <w:r w:rsidR="00A73A2F" w:rsidRPr="00E337CD">
        <w:rPr>
          <w:rFonts w:ascii="Times New Roman" w:hAnsi="Times New Roman" w:cs="Times New Roman"/>
          <w:sz w:val="24"/>
          <w:szCs w:val="24"/>
        </w:rPr>
        <w:t xml:space="preserve">la representación de algo, </w:t>
      </w:r>
      <w:r w:rsidRPr="00E337CD">
        <w:rPr>
          <w:rFonts w:ascii="Times New Roman" w:hAnsi="Times New Roman" w:cs="Times New Roman"/>
          <w:sz w:val="24"/>
          <w:szCs w:val="24"/>
        </w:rPr>
        <w:t>que finge o imita</w:t>
      </w:r>
      <w:r w:rsidR="00A73A2F" w:rsidRPr="00E337CD">
        <w:rPr>
          <w:rFonts w:ascii="Times New Roman" w:hAnsi="Times New Roman" w:cs="Times New Roman"/>
          <w:sz w:val="24"/>
          <w:szCs w:val="24"/>
        </w:rPr>
        <w:t xml:space="preserve"> lo que no es</w:t>
      </w:r>
      <w:r w:rsidRPr="00E337CD">
        <w:rPr>
          <w:rFonts w:ascii="Times New Roman" w:hAnsi="Times New Roman" w:cs="Times New Roman"/>
          <w:sz w:val="24"/>
          <w:szCs w:val="24"/>
        </w:rPr>
        <w:t>. Históricamente las personas utilizaron</w:t>
      </w:r>
      <w:r w:rsidR="005A6701" w:rsidRPr="00E337CD">
        <w:rPr>
          <w:rFonts w:ascii="Times New Roman" w:hAnsi="Times New Roman" w:cs="Times New Roman"/>
          <w:sz w:val="24"/>
          <w:szCs w:val="24"/>
        </w:rPr>
        <w:t xml:space="preserve"> </w:t>
      </w:r>
      <w:r w:rsidR="00A73A2F" w:rsidRPr="00E337CD">
        <w:rPr>
          <w:rFonts w:ascii="Times New Roman" w:hAnsi="Times New Roman" w:cs="Times New Roman"/>
          <w:sz w:val="24"/>
          <w:szCs w:val="24"/>
        </w:rPr>
        <w:t>el camuflaje</w:t>
      </w:r>
      <w:r w:rsidR="005A6701" w:rsidRPr="00E337CD">
        <w:rPr>
          <w:rFonts w:ascii="Times New Roman" w:hAnsi="Times New Roman" w:cs="Times New Roman"/>
          <w:sz w:val="24"/>
          <w:szCs w:val="24"/>
        </w:rPr>
        <w:t xml:space="preserve"> </w:t>
      </w:r>
      <w:r w:rsidRPr="00E337CD">
        <w:rPr>
          <w:rFonts w:ascii="Times New Roman" w:hAnsi="Times New Roman" w:cs="Times New Roman"/>
          <w:sz w:val="24"/>
          <w:szCs w:val="24"/>
        </w:rPr>
        <w:t>o la simulación</w:t>
      </w:r>
      <w:r w:rsidR="004E7B8D" w:rsidRPr="00E337CD">
        <w:rPr>
          <w:rFonts w:ascii="Times New Roman" w:hAnsi="Times New Roman" w:cs="Times New Roman"/>
          <w:sz w:val="24"/>
          <w:szCs w:val="24"/>
        </w:rPr>
        <w:t xml:space="preserve"> </w:t>
      </w:r>
      <w:r w:rsidRPr="00E337CD">
        <w:rPr>
          <w:rFonts w:ascii="Times New Roman" w:hAnsi="Times New Roman" w:cs="Times New Roman"/>
          <w:sz w:val="24"/>
          <w:szCs w:val="24"/>
        </w:rPr>
        <w:t>de</w:t>
      </w:r>
      <w:r w:rsidR="005A6701" w:rsidRPr="00E337CD">
        <w:rPr>
          <w:rFonts w:ascii="Times New Roman" w:hAnsi="Times New Roman" w:cs="Times New Roman"/>
          <w:sz w:val="24"/>
          <w:szCs w:val="24"/>
        </w:rPr>
        <w:t xml:space="preserve"> enfermedad</w:t>
      </w:r>
      <w:r w:rsidRPr="00E337CD">
        <w:rPr>
          <w:rFonts w:ascii="Times New Roman" w:hAnsi="Times New Roman" w:cs="Times New Roman"/>
          <w:sz w:val="24"/>
          <w:szCs w:val="24"/>
        </w:rPr>
        <w:t>es</w:t>
      </w:r>
      <w:r w:rsidR="005A6701" w:rsidRPr="00E337CD">
        <w:rPr>
          <w:rFonts w:ascii="Times New Roman" w:hAnsi="Times New Roman" w:cs="Times New Roman"/>
          <w:sz w:val="24"/>
          <w:szCs w:val="24"/>
        </w:rPr>
        <w:t xml:space="preserve"> o muerte</w:t>
      </w:r>
      <w:r w:rsidRPr="00E337CD">
        <w:rPr>
          <w:rFonts w:ascii="Times New Roman" w:hAnsi="Times New Roman" w:cs="Times New Roman"/>
          <w:sz w:val="24"/>
          <w:szCs w:val="24"/>
        </w:rPr>
        <w:t xml:space="preserve"> para asegurar la supervivencia; con el tiempo</w:t>
      </w:r>
      <w:r w:rsidR="005A6701" w:rsidRPr="00E337CD">
        <w:rPr>
          <w:rFonts w:ascii="Times New Roman" w:hAnsi="Times New Roman" w:cs="Times New Roman"/>
          <w:sz w:val="24"/>
          <w:szCs w:val="24"/>
        </w:rPr>
        <w:t xml:space="preserve"> </w:t>
      </w:r>
      <w:r w:rsidR="00AF0956" w:rsidRPr="00E337CD">
        <w:rPr>
          <w:rFonts w:ascii="Times New Roman" w:hAnsi="Times New Roman" w:cs="Times New Roman"/>
          <w:sz w:val="24"/>
          <w:szCs w:val="24"/>
        </w:rPr>
        <w:t xml:space="preserve">el uso de la simulación se tecnificó e incidió en el desarrollo de </w:t>
      </w:r>
      <w:r w:rsidR="00AF0956" w:rsidRPr="00E337CD">
        <w:rPr>
          <w:rFonts w:ascii="Times New Roman" w:hAnsi="Times New Roman" w:cs="Times New Roman"/>
          <w:sz w:val="24"/>
          <w:szCs w:val="24"/>
        </w:rPr>
        <w:lastRenderedPageBreak/>
        <w:t>nuevas tecnologías e incluso en la educación. Actualmente la</w:t>
      </w:r>
      <w:r w:rsidR="005A6701" w:rsidRPr="00E337CD">
        <w:rPr>
          <w:rFonts w:ascii="Times New Roman" w:hAnsi="Times New Roman" w:cs="Times New Roman"/>
          <w:sz w:val="24"/>
          <w:szCs w:val="24"/>
        </w:rPr>
        <w:t xml:space="preserve"> formación de profesionales en salud </w:t>
      </w:r>
      <w:r w:rsidR="00436D70" w:rsidRPr="00E337CD">
        <w:rPr>
          <w:rFonts w:ascii="Times New Roman" w:hAnsi="Times New Roman" w:cs="Times New Roman"/>
          <w:sz w:val="24"/>
          <w:szCs w:val="24"/>
        </w:rPr>
        <w:t xml:space="preserve">se ha visto beneficiada con la simulación clínica, la cual se estructura en la </w:t>
      </w:r>
      <w:r w:rsidR="00145A76" w:rsidRPr="00E337CD">
        <w:rPr>
          <w:rFonts w:ascii="Times New Roman" w:hAnsi="Times New Roman" w:cs="Times New Roman"/>
          <w:sz w:val="24"/>
          <w:szCs w:val="24"/>
        </w:rPr>
        <w:t>C</w:t>
      </w:r>
      <w:r w:rsidR="005A6701" w:rsidRPr="00E337CD">
        <w:rPr>
          <w:rFonts w:ascii="Times New Roman" w:hAnsi="Times New Roman" w:cs="Times New Roman"/>
          <w:sz w:val="24"/>
          <w:szCs w:val="24"/>
        </w:rPr>
        <w:t xml:space="preserve">ibernética (2) </w:t>
      </w:r>
      <w:r w:rsidR="00436D70" w:rsidRPr="00E337CD">
        <w:rPr>
          <w:rFonts w:ascii="Times New Roman" w:hAnsi="Times New Roman" w:cs="Times New Roman"/>
          <w:sz w:val="24"/>
          <w:szCs w:val="24"/>
        </w:rPr>
        <w:t>que co</w:t>
      </w:r>
      <w:r w:rsidR="005A6701" w:rsidRPr="00E337CD">
        <w:rPr>
          <w:rFonts w:ascii="Times New Roman" w:hAnsi="Times New Roman" w:cs="Times New Roman"/>
          <w:sz w:val="24"/>
          <w:szCs w:val="24"/>
        </w:rPr>
        <w:t xml:space="preserve">mo </w:t>
      </w:r>
      <w:r w:rsidR="004E7B8D" w:rsidRPr="00E337CD">
        <w:rPr>
          <w:rFonts w:ascii="Times New Roman" w:hAnsi="Times New Roman" w:cs="Times New Roman"/>
          <w:sz w:val="24"/>
          <w:szCs w:val="24"/>
        </w:rPr>
        <w:t>ciencia interdisciplinaria para la comunicación y el control</w:t>
      </w:r>
      <w:r w:rsidR="00145A76" w:rsidRPr="00E337CD">
        <w:rPr>
          <w:rFonts w:ascii="Times New Roman" w:hAnsi="Times New Roman" w:cs="Times New Roman"/>
          <w:sz w:val="24"/>
          <w:szCs w:val="24"/>
        </w:rPr>
        <w:t xml:space="preserve">, </w:t>
      </w:r>
      <w:r w:rsidR="00436D70" w:rsidRPr="00E337CD">
        <w:rPr>
          <w:rFonts w:ascii="Times New Roman" w:hAnsi="Times New Roman" w:cs="Times New Roman"/>
          <w:sz w:val="24"/>
          <w:szCs w:val="24"/>
        </w:rPr>
        <w:t>guía</w:t>
      </w:r>
      <w:r w:rsidR="00AD109B" w:rsidRPr="00E337CD">
        <w:rPr>
          <w:rFonts w:ascii="Times New Roman" w:hAnsi="Times New Roman" w:cs="Times New Roman"/>
          <w:sz w:val="24"/>
          <w:szCs w:val="24"/>
        </w:rPr>
        <w:t xml:space="preserve"> patrones de comportamiento comunes y  reproducibles, de manera que </w:t>
      </w:r>
      <w:r w:rsidR="00436D70" w:rsidRPr="00E337CD">
        <w:rPr>
          <w:rFonts w:ascii="Times New Roman" w:hAnsi="Times New Roman" w:cs="Times New Roman"/>
          <w:sz w:val="24"/>
          <w:szCs w:val="24"/>
        </w:rPr>
        <w:t xml:space="preserve">se </w:t>
      </w:r>
      <w:r w:rsidR="00AD109B" w:rsidRPr="00E337CD">
        <w:rPr>
          <w:rFonts w:ascii="Times New Roman" w:hAnsi="Times New Roman" w:cs="Times New Roman"/>
          <w:sz w:val="24"/>
          <w:szCs w:val="24"/>
        </w:rPr>
        <w:t>ajusta a la enseñanza de procedimientos clínicos.</w:t>
      </w:r>
    </w:p>
    <w:p w:rsidR="00A73A2F" w:rsidRPr="00E337CD" w:rsidRDefault="00932BBF"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L</w:t>
      </w:r>
      <w:r w:rsidR="00145A76" w:rsidRPr="00E337CD">
        <w:rPr>
          <w:rFonts w:ascii="Times New Roman" w:hAnsi="Times New Roman" w:cs="Times New Roman"/>
          <w:sz w:val="24"/>
          <w:szCs w:val="24"/>
        </w:rPr>
        <w:t>a</w:t>
      </w:r>
      <w:r w:rsidRPr="00E337CD">
        <w:rPr>
          <w:rFonts w:ascii="Times New Roman" w:hAnsi="Times New Roman" w:cs="Times New Roman"/>
          <w:sz w:val="24"/>
          <w:szCs w:val="24"/>
        </w:rPr>
        <w:t xml:space="preserve"> simulación utiliza</w:t>
      </w:r>
      <w:r w:rsidR="00145A76" w:rsidRPr="00E337CD">
        <w:rPr>
          <w:rFonts w:ascii="Times New Roman" w:hAnsi="Times New Roman" w:cs="Times New Roman"/>
          <w:sz w:val="24"/>
          <w:szCs w:val="24"/>
        </w:rPr>
        <w:t xml:space="preserve"> diferentes medios para la reproducción </w:t>
      </w:r>
      <w:r w:rsidRPr="00E337CD">
        <w:rPr>
          <w:rFonts w:ascii="Times New Roman" w:hAnsi="Times New Roman" w:cs="Times New Roman"/>
          <w:sz w:val="24"/>
          <w:szCs w:val="24"/>
        </w:rPr>
        <w:t xml:space="preserve">de un entorno </w:t>
      </w:r>
      <w:r w:rsidR="000B7776" w:rsidRPr="00E337CD">
        <w:rPr>
          <w:rFonts w:ascii="Times New Roman" w:hAnsi="Times New Roman" w:cs="Times New Roman"/>
          <w:sz w:val="24"/>
          <w:szCs w:val="24"/>
        </w:rPr>
        <w:t>a escala real. E</w:t>
      </w:r>
      <w:r w:rsidRPr="00E337CD">
        <w:rPr>
          <w:rFonts w:ascii="Times New Roman" w:hAnsi="Times New Roman" w:cs="Times New Roman"/>
          <w:sz w:val="24"/>
          <w:szCs w:val="24"/>
        </w:rPr>
        <w:t>n el contexto clínico</w:t>
      </w:r>
      <w:r w:rsidR="00145A76" w:rsidRPr="00E337CD">
        <w:rPr>
          <w:rFonts w:ascii="Times New Roman" w:hAnsi="Times New Roman" w:cs="Times New Roman"/>
          <w:sz w:val="24"/>
          <w:szCs w:val="24"/>
        </w:rPr>
        <w:t xml:space="preserve"> </w:t>
      </w:r>
      <w:r w:rsidRPr="00E337CD">
        <w:rPr>
          <w:rFonts w:ascii="Times New Roman" w:hAnsi="Times New Roman" w:cs="Times New Roman"/>
          <w:sz w:val="24"/>
          <w:szCs w:val="24"/>
        </w:rPr>
        <w:t>es</w:t>
      </w:r>
      <w:r w:rsidR="000B7776" w:rsidRPr="00E337CD">
        <w:rPr>
          <w:rFonts w:ascii="Times New Roman" w:hAnsi="Times New Roman" w:cs="Times New Roman"/>
          <w:sz w:val="24"/>
          <w:szCs w:val="24"/>
        </w:rPr>
        <w:t xml:space="preserve"> una estrategia didáctica (3) </w:t>
      </w:r>
      <w:r w:rsidR="00145A76" w:rsidRPr="00E337CD">
        <w:rPr>
          <w:rFonts w:ascii="Times New Roman" w:hAnsi="Times New Roman" w:cs="Times New Roman"/>
          <w:sz w:val="24"/>
          <w:szCs w:val="24"/>
        </w:rPr>
        <w:t>que permit</w:t>
      </w:r>
      <w:r w:rsidR="00CA5481" w:rsidRPr="00E337CD">
        <w:rPr>
          <w:rFonts w:ascii="Times New Roman" w:hAnsi="Times New Roman" w:cs="Times New Roman"/>
          <w:sz w:val="24"/>
          <w:szCs w:val="24"/>
        </w:rPr>
        <w:t>e el entrenamiento</w:t>
      </w:r>
      <w:r w:rsidRPr="00E337CD">
        <w:rPr>
          <w:rFonts w:ascii="Times New Roman" w:hAnsi="Times New Roman" w:cs="Times New Roman"/>
          <w:sz w:val="24"/>
          <w:szCs w:val="24"/>
        </w:rPr>
        <w:t xml:space="preserve"> de forma sistemática y fiel</w:t>
      </w:r>
      <w:r w:rsidR="00CA5481" w:rsidRPr="00E337CD">
        <w:rPr>
          <w:rFonts w:ascii="Times New Roman" w:hAnsi="Times New Roman" w:cs="Times New Roman"/>
          <w:sz w:val="24"/>
          <w:szCs w:val="24"/>
        </w:rPr>
        <w:t xml:space="preserve"> a la </w:t>
      </w:r>
      <w:r w:rsidR="004A210D" w:rsidRPr="00E337CD">
        <w:rPr>
          <w:rFonts w:ascii="Times New Roman" w:hAnsi="Times New Roman" w:cs="Times New Roman"/>
          <w:sz w:val="24"/>
          <w:szCs w:val="24"/>
        </w:rPr>
        <w:t>realidad de un contexto clínico</w:t>
      </w:r>
      <w:r w:rsidRPr="00E337CD">
        <w:rPr>
          <w:rFonts w:ascii="Times New Roman" w:hAnsi="Times New Roman" w:cs="Times New Roman"/>
          <w:sz w:val="24"/>
          <w:szCs w:val="24"/>
        </w:rPr>
        <w:t>, a estudiantes del área de la salud y afianza</w:t>
      </w:r>
      <w:r w:rsidR="00CA5481" w:rsidRPr="00E337CD">
        <w:rPr>
          <w:rFonts w:ascii="Times New Roman" w:hAnsi="Times New Roman" w:cs="Times New Roman"/>
          <w:sz w:val="24"/>
          <w:szCs w:val="24"/>
        </w:rPr>
        <w:t xml:space="preserve"> las competencias</w:t>
      </w:r>
      <w:r w:rsidRPr="00E337CD">
        <w:rPr>
          <w:rFonts w:ascii="Times New Roman" w:hAnsi="Times New Roman" w:cs="Times New Roman"/>
          <w:sz w:val="24"/>
          <w:szCs w:val="24"/>
        </w:rPr>
        <w:t xml:space="preserve"> profesionales de manera segura y sin riesgo.</w:t>
      </w:r>
      <w:r w:rsidR="00FB7F9C" w:rsidRPr="00E337CD">
        <w:rPr>
          <w:rFonts w:ascii="Times New Roman" w:hAnsi="Times New Roman" w:cs="Times New Roman"/>
          <w:sz w:val="24"/>
          <w:szCs w:val="24"/>
        </w:rPr>
        <w:t xml:space="preserve"> </w:t>
      </w:r>
      <w:r w:rsidRPr="00E337CD">
        <w:rPr>
          <w:rFonts w:ascii="Times New Roman" w:hAnsi="Times New Roman" w:cs="Times New Roman"/>
          <w:sz w:val="24"/>
          <w:szCs w:val="24"/>
        </w:rPr>
        <w:t>La simulación permite al estudiante tener la oportunidad de realizar</w:t>
      </w:r>
      <w:r w:rsidR="00FB7F9C" w:rsidRPr="00E337CD">
        <w:rPr>
          <w:rFonts w:ascii="Times New Roman" w:hAnsi="Times New Roman" w:cs="Times New Roman"/>
          <w:sz w:val="24"/>
          <w:szCs w:val="24"/>
        </w:rPr>
        <w:t xml:space="preserve"> procedimientos e intervenciones </w:t>
      </w:r>
      <w:r w:rsidRPr="00E337CD">
        <w:rPr>
          <w:rFonts w:ascii="Times New Roman" w:hAnsi="Times New Roman" w:cs="Times New Roman"/>
          <w:sz w:val="24"/>
          <w:szCs w:val="24"/>
        </w:rPr>
        <w:t xml:space="preserve">clínicas antes de la intervención con personas </w:t>
      </w:r>
      <w:r w:rsidR="00BB3698" w:rsidRPr="00E337CD">
        <w:rPr>
          <w:rFonts w:ascii="Times New Roman" w:hAnsi="Times New Roman" w:cs="Times New Roman"/>
          <w:sz w:val="24"/>
          <w:szCs w:val="24"/>
        </w:rPr>
        <w:t xml:space="preserve">y garantiza la </w:t>
      </w:r>
      <w:r w:rsidR="00F028FA" w:rsidRPr="00E337CD">
        <w:rPr>
          <w:rFonts w:ascii="Times New Roman" w:hAnsi="Times New Roman" w:cs="Times New Roman"/>
          <w:sz w:val="24"/>
          <w:szCs w:val="24"/>
        </w:rPr>
        <w:t xml:space="preserve">práctica de las mismas, </w:t>
      </w:r>
      <w:r w:rsidR="00331E6F" w:rsidRPr="00E337CD">
        <w:rPr>
          <w:rFonts w:ascii="Times New Roman" w:hAnsi="Times New Roman" w:cs="Times New Roman"/>
          <w:sz w:val="24"/>
          <w:szCs w:val="24"/>
        </w:rPr>
        <w:t>sin dejarlas al azar clínico en escenarios de práctica</w:t>
      </w:r>
      <w:r w:rsidRPr="00E337CD">
        <w:rPr>
          <w:rFonts w:ascii="Times New Roman" w:hAnsi="Times New Roman" w:cs="Times New Roman"/>
          <w:sz w:val="24"/>
          <w:szCs w:val="24"/>
        </w:rPr>
        <w:t xml:space="preserve"> </w:t>
      </w:r>
      <w:r w:rsidR="000B7776" w:rsidRPr="00E337CD">
        <w:rPr>
          <w:rFonts w:ascii="Times New Roman" w:hAnsi="Times New Roman" w:cs="Times New Roman"/>
          <w:sz w:val="24"/>
          <w:szCs w:val="24"/>
        </w:rPr>
        <w:t>(2)</w:t>
      </w:r>
      <w:r w:rsidR="00050DCB" w:rsidRPr="00E337CD">
        <w:rPr>
          <w:rFonts w:ascii="Times New Roman" w:hAnsi="Times New Roman" w:cs="Times New Roman"/>
          <w:sz w:val="24"/>
          <w:szCs w:val="24"/>
        </w:rPr>
        <w:t>.</w:t>
      </w:r>
    </w:p>
    <w:p w:rsidR="00507F2C" w:rsidRPr="00E337CD" w:rsidRDefault="00A73A2F" w:rsidP="00E337CD">
      <w:pPr>
        <w:pStyle w:val="Ttulo2"/>
        <w:spacing w:line="360" w:lineRule="auto"/>
        <w:rPr>
          <w:rFonts w:ascii="Times New Roman" w:hAnsi="Times New Roman" w:cs="Times New Roman"/>
          <w:color w:val="auto"/>
          <w:sz w:val="24"/>
          <w:szCs w:val="24"/>
        </w:rPr>
      </w:pPr>
      <w:r w:rsidRPr="00E337CD">
        <w:rPr>
          <w:rFonts w:ascii="Times New Roman" w:hAnsi="Times New Roman" w:cs="Times New Roman"/>
          <w:color w:val="auto"/>
          <w:sz w:val="24"/>
          <w:szCs w:val="24"/>
        </w:rPr>
        <w:t>SIMULACION CLINICA Y COMPONENTE PEDAGÓGICO</w:t>
      </w:r>
      <w:r w:rsidR="0037437C" w:rsidRPr="00E337CD">
        <w:rPr>
          <w:rFonts w:ascii="Times New Roman" w:hAnsi="Times New Roman" w:cs="Times New Roman"/>
          <w:color w:val="auto"/>
          <w:sz w:val="24"/>
          <w:szCs w:val="24"/>
        </w:rPr>
        <w:t>.</w:t>
      </w:r>
    </w:p>
    <w:p w:rsidR="0037437C" w:rsidRPr="00E337CD" w:rsidRDefault="0037437C" w:rsidP="00E337CD">
      <w:pPr>
        <w:spacing w:line="360" w:lineRule="auto"/>
        <w:rPr>
          <w:rFonts w:ascii="Times New Roman" w:hAnsi="Times New Roman" w:cs="Times New Roman"/>
          <w:sz w:val="24"/>
          <w:szCs w:val="24"/>
        </w:rPr>
      </w:pPr>
    </w:p>
    <w:p w:rsidR="00507F2C" w:rsidRPr="00E337CD" w:rsidRDefault="00507F2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La simulación</w:t>
      </w:r>
      <w:r w:rsidR="00391CC0" w:rsidRPr="00E337CD">
        <w:rPr>
          <w:rFonts w:ascii="Times New Roman" w:hAnsi="Times New Roman" w:cs="Times New Roman"/>
          <w:sz w:val="24"/>
          <w:szCs w:val="24"/>
        </w:rPr>
        <w:t xml:space="preserve"> clínica</w:t>
      </w:r>
      <w:r w:rsidRPr="00E337CD">
        <w:rPr>
          <w:rFonts w:ascii="Times New Roman" w:hAnsi="Times New Roman" w:cs="Times New Roman"/>
          <w:sz w:val="24"/>
          <w:szCs w:val="24"/>
        </w:rPr>
        <w:t xml:space="preserve"> </w:t>
      </w:r>
      <w:r w:rsidR="005928E1" w:rsidRPr="00E337CD">
        <w:rPr>
          <w:rFonts w:ascii="Times New Roman" w:hAnsi="Times New Roman" w:cs="Times New Roman"/>
          <w:sz w:val="24"/>
          <w:szCs w:val="24"/>
        </w:rPr>
        <w:t xml:space="preserve">es </w:t>
      </w:r>
      <w:r w:rsidR="00391CC0" w:rsidRPr="00E337CD">
        <w:rPr>
          <w:rFonts w:ascii="Times New Roman" w:hAnsi="Times New Roman" w:cs="Times New Roman"/>
          <w:sz w:val="24"/>
          <w:szCs w:val="24"/>
        </w:rPr>
        <w:t>una herramienta</w:t>
      </w:r>
      <w:r w:rsidRPr="00E337CD">
        <w:rPr>
          <w:rFonts w:ascii="Times New Roman" w:hAnsi="Times New Roman" w:cs="Times New Roman"/>
          <w:sz w:val="24"/>
          <w:szCs w:val="24"/>
        </w:rPr>
        <w:t xml:space="preserve"> que aborda </w:t>
      </w:r>
      <w:r w:rsidR="00937394" w:rsidRPr="00E337CD">
        <w:rPr>
          <w:rFonts w:ascii="Times New Roman" w:hAnsi="Times New Roman" w:cs="Times New Roman"/>
          <w:sz w:val="24"/>
          <w:szCs w:val="24"/>
        </w:rPr>
        <w:t>planteamientos y</w:t>
      </w:r>
      <w:r w:rsidR="00391CC0" w:rsidRPr="00E337CD">
        <w:rPr>
          <w:rFonts w:ascii="Times New Roman" w:hAnsi="Times New Roman" w:cs="Times New Roman"/>
          <w:sz w:val="24"/>
          <w:szCs w:val="24"/>
        </w:rPr>
        <w:t xml:space="preserve"> modelos p</w:t>
      </w:r>
      <w:r w:rsidR="00720934" w:rsidRPr="00E337CD">
        <w:rPr>
          <w:rFonts w:ascii="Times New Roman" w:hAnsi="Times New Roman" w:cs="Times New Roman"/>
          <w:sz w:val="24"/>
          <w:szCs w:val="24"/>
        </w:rPr>
        <w:t>edagógico</w:t>
      </w:r>
      <w:r w:rsidRPr="00E337CD">
        <w:rPr>
          <w:rFonts w:ascii="Times New Roman" w:hAnsi="Times New Roman" w:cs="Times New Roman"/>
          <w:sz w:val="24"/>
          <w:szCs w:val="24"/>
        </w:rPr>
        <w:t>s</w:t>
      </w:r>
      <w:r w:rsidR="00937394" w:rsidRPr="00E337CD">
        <w:rPr>
          <w:rFonts w:ascii="Times New Roman" w:hAnsi="Times New Roman" w:cs="Times New Roman"/>
          <w:sz w:val="24"/>
          <w:szCs w:val="24"/>
        </w:rPr>
        <w:t xml:space="preserve"> como </w:t>
      </w:r>
      <w:r w:rsidRPr="00E337CD">
        <w:rPr>
          <w:rFonts w:ascii="Times New Roman" w:hAnsi="Times New Roman" w:cs="Times New Roman"/>
          <w:sz w:val="24"/>
          <w:szCs w:val="24"/>
        </w:rPr>
        <w:t xml:space="preserve"> </w:t>
      </w:r>
      <w:r w:rsidR="008B6299" w:rsidRPr="00E337CD">
        <w:rPr>
          <w:rFonts w:ascii="Times New Roman" w:hAnsi="Times New Roman" w:cs="Times New Roman"/>
          <w:sz w:val="24"/>
          <w:szCs w:val="24"/>
        </w:rPr>
        <w:t>el</w:t>
      </w:r>
      <w:r w:rsidR="00246115">
        <w:rPr>
          <w:rFonts w:ascii="Times New Roman" w:hAnsi="Times New Roman" w:cs="Times New Roman"/>
          <w:sz w:val="24"/>
          <w:szCs w:val="24"/>
        </w:rPr>
        <w:t xml:space="preserve"> de </w:t>
      </w:r>
      <w:r w:rsidR="008B6299" w:rsidRPr="00E337CD">
        <w:rPr>
          <w:rFonts w:ascii="Times New Roman" w:hAnsi="Times New Roman" w:cs="Times New Roman"/>
          <w:sz w:val="24"/>
          <w:szCs w:val="24"/>
        </w:rPr>
        <w:t xml:space="preserve"> </w:t>
      </w:r>
      <w:r w:rsidR="005F1FC6" w:rsidRPr="00E337CD">
        <w:rPr>
          <w:rFonts w:ascii="Times New Roman" w:hAnsi="Times New Roman" w:cs="Times New Roman"/>
          <w:sz w:val="24"/>
          <w:szCs w:val="24"/>
        </w:rPr>
        <w:t>Miller que propician la</w:t>
      </w:r>
      <w:r w:rsidR="005928E1" w:rsidRPr="00E337CD">
        <w:rPr>
          <w:rFonts w:ascii="Times New Roman" w:hAnsi="Times New Roman" w:cs="Times New Roman"/>
          <w:sz w:val="24"/>
          <w:szCs w:val="24"/>
        </w:rPr>
        <w:t xml:space="preserve"> participación directa de</w:t>
      </w:r>
      <w:r w:rsidR="005F1FC6" w:rsidRPr="00E337CD">
        <w:rPr>
          <w:rFonts w:ascii="Times New Roman" w:hAnsi="Times New Roman" w:cs="Times New Roman"/>
          <w:sz w:val="24"/>
          <w:szCs w:val="24"/>
        </w:rPr>
        <w:t>l estudiante de los procesos de aprendizaje</w:t>
      </w:r>
      <w:r w:rsidRPr="00E337CD">
        <w:rPr>
          <w:rFonts w:ascii="Times New Roman" w:hAnsi="Times New Roman" w:cs="Times New Roman"/>
          <w:sz w:val="24"/>
          <w:szCs w:val="24"/>
        </w:rPr>
        <w:t xml:space="preserve"> </w:t>
      </w:r>
      <w:r w:rsidR="00B5275F" w:rsidRPr="00E337CD">
        <w:rPr>
          <w:rFonts w:ascii="Times New Roman" w:hAnsi="Times New Roman" w:cs="Times New Roman"/>
          <w:sz w:val="24"/>
          <w:szCs w:val="24"/>
        </w:rPr>
        <w:t xml:space="preserve">y </w:t>
      </w:r>
      <w:r w:rsidRPr="00E337CD">
        <w:rPr>
          <w:rFonts w:ascii="Times New Roman" w:hAnsi="Times New Roman" w:cs="Times New Roman"/>
          <w:sz w:val="24"/>
          <w:szCs w:val="24"/>
        </w:rPr>
        <w:t>como protagonista principal del escenario simulado</w:t>
      </w:r>
      <w:r w:rsidR="00B5275F" w:rsidRPr="00E337CD">
        <w:rPr>
          <w:rFonts w:ascii="Times New Roman" w:hAnsi="Times New Roman" w:cs="Times New Roman"/>
          <w:sz w:val="24"/>
          <w:szCs w:val="24"/>
        </w:rPr>
        <w:t>;</w:t>
      </w:r>
      <w:r w:rsidRPr="00E337CD">
        <w:rPr>
          <w:rFonts w:ascii="Times New Roman" w:hAnsi="Times New Roman" w:cs="Times New Roman"/>
          <w:sz w:val="24"/>
          <w:szCs w:val="24"/>
        </w:rPr>
        <w:t xml:space="preserve"> </w:t>
      </w:r>
      <w:r w:rsidR="00B5275F" w:rsidRPr="00E337CD">
        <w:rPr>
          <w:rFonts w:ascii="Times New Roman" w:hAnsi="Times New Roman" w:cs="Times New Roman"/>
          <w:sz w:val="24"/>
          <w:szCs w:val="24"/>
        </w:rPr>
        <w:t xml:space="preserve">el estudiante desempeña un </w:t>
      </w:r>
      <w:r w:rsidR="004D0117" w:rsidRPr="00E337CD">
        <w:rPr>
          <w:rFonts w:ascii="Times New Roman" w:hAnsi="Times New Roman" w:cs="Times New Roman"/>
          <w:sz w:val="24"/>
          <w:szCs w:val="24"/>
        </w:rPr>
        <w:t>rol durante</w:t>
      </w:r>
      <w:r w:rsidRPr="00E337CD">
        <w:rPr>
          <w:rFonts w:ascii="Times New Roman" w:hAnsi="Times New Roman" w:cs="Times New Roman"/>
          <w:sz w:val="24"/>
          <w:szCs w:val="24"/>
        </w:rPr>
        <w:t xml:space="preserve"> el p</w:t>
      </w:r>
      <w:r w:rsidR="00B5275F" w:rsidRPr="00E337CD">
        <w:rPr>
          <w:rFonts w:ascii="Times New Roman" w:hAnsi="Times New Roman" w:cs="Times New Roman"/>
          <w:sz w:val="24"/>
          <w:szCs w:val="24"/>
        </w:rPr>
        <w:t>roceso clínico</w:t>
      </w:r>
      <w:r w:rsidR="004D0117" w:rsidRPr="00E337CD">
        <w:rPr>
          <w:rFonts w:ascii="Times New Roman" w:hAnsi="Times New Roman" w:cs="Times New Roman"/>
          <w:sz w:val="24"/>
          <w:szCs w:val="24"/>
        </w:rPr>
        <w:t xml:space="preserve">, con acompañamiento del docente y </w:t>
      </w:r>
      <w:r w:rsidR="00B5275F" w:rsidRPr="00E337CD">
        <w:rPr>
          <w:rFonts w:ascii="Times New Roman" w:hAnsi="Times New Roman" w:cs="Times New Roman"/>
          <w:sz w:val="24"/>
          <w:szCs w:val="24"/>
        </w:rPr>
        <w:t xml:space="preserve">sin dejar de lado métodos sistemáticos u organizados </w:t>
      </w:r>
      <w:r w:rsidR="006236AC" w:rsidRPr="00E337CD">
        <w:rPr>
          <w:rFonts w:ascii="Times New Roman" w:hAnsi="Times New Roman" w:cs="Times New Roman"/>
          <w:sz w:val="24"/>
          <w:szCs w:val="24"/>
        </w:rPr>
        <w:t>que facilita</w:t>
      </w:r>
      <w:r w:rsidR="00B5275F" w:rsidRPr="00E337CD">
        <w:rPr>
          <w:rFonts w:ascii="Times New Roman" w:hAnsi="Times New Roman" w:cs="Times New Roman"/>
          <w:sz w:val="24"/>
          <w:szCs w:val="24"/>
        </w:rPr>
        <w:t>n el logro de competencias</w:t>
      </w:r>
      <w:r w:rsidR="004D0117" w:rsidRPr="00E337CD">
        <w:rPr>
          <w:rFonts w:ascii="Times New Roman" w:hAnsi="Times New Roman" w:cs="Times New Roman"/>
          <w:sz w:val="24"/>
          <w:szCs w:val="24"/>
        </w:rPr>
        <w:t>. Las temáticas o abordajes teóricos desarrollados con simulación clínica</w:t>
      </w:r>
      <w:r w:rsidR="0058247E" w:rsidRPr="00E337CD">
        <w:rPr>
          <w:rFonts w:ascii="Times New Roman" w:hAnsi="Times New Roman" w:cs="Times New Roman"/>
          <w:sz w:val="24"/>
          <w:szCs w:val="24"/>
        </w:rPr>
        <w:t xml:space="preserve"> para la formación de profesionales de salud</w:t>
      </w:r>
      <w:r w:rsidR="004D0117" w:rsidRPr="00E337CD">
        <w:rPr>
          <w:rFonts w:ascii="Times New Roman" w:hAnsi="Times New Roman" w:cs="Times New Roman"/>
          <w:sz w:val="24"/>
          <w:szCs w:val="24"/>
        </w:rPr>
        <w:t>,</w:t>
      </w:r>
      <w:r w:rsidRPr="00E337CD">
        <w:rPr>
          <w:rFonts w:ascii="Times New Roman" w:hAnsi="Times New Roman" w:cs="Times New Roman"/>
          <w:sz w:val="24"/>
          <w:szCs w:val="24"/>
        </w:rPr>
        <w:t xml:space="preserve"> </w:t>
      </w:r>
      <w:r w:rsidR="004D0117" w:rsidRPr="00E337CD">
        <w:rPr>
          <w:rFonts w:ascii="Times New Roman" w:hAnsi="Times New Roman" w:cs="Times New Roman"/>
          <w:sz w:val="24"/>
          <w:szCs w:val="24"/>
        </w:rPr>
        <w:t>se sustentan</w:t>
      </w:r>
      <w:r w:rsidR="009C4499" w:rsidRPr="00E337CD">
        <w:rPr>
          <w:rFonts w:ascii="Times New Roman" w:hAnsi="Times New Roman" w:cs="Times New Roman"/>
          <w:sz w:val="24"/>
          <w:szCs w:val="24"/>
        </w:rPr>
        <w:t xml:space="preserve"> en modelos </w:t>
      </w:r>
      <w:proofErr w:type="gramStart"/>
      <w:r w:rsidR="009C4499" w:rsidRPr="00E337CD">
        <w:rPr>
          <w:rFonts w:ascii="Times New Roman" w:hAnsi="Times New Roman" w:cs="Times New Roman"/>
          <w:sz w:val="24"/>
          <w:szCs w:val="24"/>
        </w:rPr>
        <w:t>auto estructurados</w:t>
      </w:r>
      <w:proofErr w:type="gramEnd"/>
      <w:r w:rsidR="009C4499" w:rsidRPr="00E337CD">
        <w:rPr>
          <w:rFonts w:ascii="Times New Roman" w:hAnsi="Times New Roman" w:cs="Times New Roman"/>
          <w:sz w:val="24"/>
          <w:szCs w:val="24"/>
        </w:rPr>
        <w:t xml:space="preserve"> </w:t>
      </w:r>
      <w:r w:rsidR="00450188" w:rsidRPr="00E337CD">
        <w:rPr>
          <w:rFonts w:ascii="Times New Roman" w:hAnsi="Times New Roman" w:cs="Times New Roman"/>
          <w:sz w:val="24"/>
          <w:szCs w:val="24"/>
        </w:rPr>
        <w:t>que garantizan una práctica eficiente (4)</w:t>
      </w:r>
      <w:r w:rsidR="001A059A" w:rsidRPr="00E337CD">
        <w:rPr>
          <w:rFonts w:ascii="Times New Roman" w:hAnsi="Times New Roman" w:cs="Times New Roman"/>
          <w:sz w:val="24"/>
          <w:szCs w:val="24"/>
        </w:rPr>
        <w:t>.</w:t>
      </w:r>
    </w:p>
    <w:p w:rsidR="00A73A2F" w:rsidRPr="00E337CD" w:rsidRDefault="00450188"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De igual manera, l</w:t>
      </w:r>
      <w:r w:rsidR="00507F2C" w:rsidRPr="00E337CD">
        <w:rPr>
          <w:rFonts w:ascii="Times New Roman" w:hAnsi="Times New Roman" w:cs="Times New Roman"/>
          <w:sz w:val="24"/>
          <w:szCs w:val="24"/>
        </w:rPr>
        <w:t xml:space="preserve">a simulación </w:t>
      </w:r>
      <w:r w:rsidR="0014149D" w:rsidRPr="00E337CD">
        <w:rPr>
          <w:rFonts w:ascii="Times New Roman" w:hAnsi="Times New Roman" w:cs="Times New Roman"/>
          <w:sz w:val="24"/>
          <w:szCs w:val="24"/>
        </w:rPr>
        <w:t xml:space="preserve">clínica </w:t>
      </w:r>
      <w:r w:rsidR="00507F2C" w:rsidRPr="00E337CD">
        <w:rPr>
          <w:rFonts w:ascii="Times New Roman" w:hAnsi="Times New Roman" w:cs="Times New Roman"/>
          <w:sz w:val="24"/>
          <w:szCs w:val="24"/>
        </w:rPr>
        <w:t>como estrategia pedagógica no pretende remplazar la práctica</w:t>
      </w:r>
      <w:r w:rsidRPr="00E337CD">
        <w:rPr>
          <w:rFonts w:ascii="Times New Roman" w:hAnsi="Times New Roman" w:cs="Times New Roman"/>
          <w:sz w:val="24"/>
          <w:szCs w:val="24"/>
        </w:rPr>
        <w:t xml:space="preserve"> realizada con personas en </w:t>
      </w:r>
      <w:r w:rsidR="0014149D" w:rsidRPr="00E337CD">
        <w:rPr>
          <w:rFonts w:ascii="Times New Roman" w:hAnsi="Times New Roman" w:cs="Times New Roman"/>
          <w:sz w:val="24"/>
          <w:szCs w:val="24"/>
        </w:rPr>
        <w:t>instituciones de salud; como estrategia, la simulación facilita una</w:t>
      </w:r>
      <w:r w:rsidR="00507F2C" w:rsidRPr="00E337CD">
        <w:rPr>
          <w:rFonts w:ascii="Times New Roman" w:hAnsi="Times New Roman" w:cs="Times New Roman"/>
          <w:sz w:val="24"/>
          <w:szCs w:val="24"/>
        </w:rPr>
        <w:t xml:space="preserve"> aproximación a las técnicas y procedimientos </w:t>
      </w:r>
      <w:r w:rsidR="0014149D" w:rsidRPr="00E337CD">
        <w:rPr>
          <w:rFonts w:ascii="Times New Roman" w:hAnsi="Times New Roman" w:cs="Times New Roman"/>
          <w:sz w:val="24"/>
          <w:szCs w:val="24"/>
        </w:rPr>
        <w:t xml:space="preserve">y crea conductas para </w:t>
      </w:r>
      <w:r w:rsidR="00507F2C" w:rsidRPr="00E337CD">
        <w:rPr>
          <w:rFonts w:ascii="Times New Roman" w:hAnsi="Times New Roman" w:cs="Times New Roman"/>
          <w:sz w:val="24"/>
          <w:szCs w:val="24"/>
        </w:rPr>
        <w:t xml:space="preserve">la repetición de </w:t>
      </w:r>
      <w:r w:rsidR="0014149D" w:rsidRPr="00E337CD">
        <w:rPr>
          <w:rFonts w:ascii="Times New Roman" w:hAnsi="Times New Roman" w:cs="Times New Roman"/>
          <w:sz w:val="24"/>
          <w:szCs w:val="24"/>
        </w:rPr>
        <w:t xml:space="preserve">intervenciones, </w:t>
      </w:r>
      <w:r w:rsidR="00A9744D" w:rsidRPr="00E337CD">
        <w:rPr>
          <w:rFonts w:ascii="Times New Roman" w:hAnsi="Times New Roman" w:cs="Times New Roman"/>
          <w:sz w:val="24"/>
          <w:szCs w:val="24"/>
        </w:rPr>
        <w:t>que se desarrollará</w:t>
      </w:r>
      <w:r w:rsidR="00507F2C" w:rsidRPr="00E337CD">
        <w:rPr>
          <w:rFonts w:ascii="Times New Roman" w:hAnsi="Times New Roman" w:cs="Times New Roman"/>
          <w:sz w:val="24"/>
          <w:szCs w:val="24"/>
        </w:rPr>
        <w:t xml:space="preserve">n posteriormente en el ejercicio profesional. </w:t>
      </w:r>
      <w:r w:rsidR="00D26C44" w:rsidRPr="00E337CD">
        <w:rPr>
          <w:rFonts w:ascii="Times New Roman" w:hAnsi="Times New Roman" w:cs="Times New Roman"/>
          <w:sz w:val="24"/>
          <w:szCs w:val="24"/>
        </w:rPr>
        <w:t>(4)</w:t>
      </w:r>
      <w:r w:rsidR="00537010" w:rsidRPr="00E337CD">
        <w:rPr>
          <w:rFonts w:ascii="Times New Roman" w:hAnsi="Times New Roman" w:cs="Times New Roman"/>
          <w:sz w:val="24"/>
          <w:szCs w:val="24"/>
        </w:rPr>
        <w:t xml:space="preserve"> Este planteamiento,</w:t>
      </w:r>
      <w:r w:rsidR="00507F2C" w:rsidRPr="00E337CD">
        <w:rPr>
          <w:rFonts w:ascii="Times New Roman" w:hAnsi="Times New Roman" w:cs="Times New Roman"/>
          <w:sz w:val="24"/>
          <w:szCs w:val="24"/>
        </w:rPr>
        <w:t xml:space="preserve"> </w:t>
      </w:r>
      <w:r w:rsidR="00537010" w:rsidRPr="00E337CD">
        <w:rPr>
          <w:rFonts w:ascii="Times New Roman" w:hAnsi="Times New Roman" w:cs="Times New Roman"/>
          <w:sz w:val="24"/>
          <w:szCs w:val="24"/>
        </w:rPr>
        <w:t>puede llevar al docente</w:t>
      </w:r>
      <w:r w:rsidR="00507F2C" w:rsidRPr="00E337CD">
        <w:rPr>
          <w:rFonts w:ascii="Times New Roman" w:hAnsi="Times New Roman" w:cs="Times New Roman"/>
          <w:sz w:val="24"/>
          <w:szCs w:val="24"/>
        </w:rPr>
        <w:t xml:space="preserve"> </w:t>
      </w:r>
      <w:r w:rsidR="00537010" w:rsidRPr="00E337CD">
        <w:rPr>
          <w:rFonts w:ascii="Times New Roman" w:hAnsi="Times New Roman" w:cs="Times New Roman"/>
          <w:sz w:val="24"/>
          <w:szCs w:val="24"/>
        </w:rPr>
        <w:t xml:space="preserve">a caer </w:t>
      </w:r>
      <w:r w:rsidR="00507F2C" w:rsidRPr="00E337CD">
        <w:rPr>
          <w:rFonts w:ascii="Times New Roman" w:hAnsi="Times New Roman" w:cs="Times New Roman"/>
          <w:sz w:val="24"/>
          <w:szCs w:val="24"/>
        </w:rPr>
        <w:t>en el error de considerar la simulación</w:t>
      </w:r>
      <w:r w:rsidR="00537010" w:rsidRPr="00E337CD">
        <w:rPr>
          <w:rFonts w:ascii="Times New Roman" w:hAnsi="Times New Roman" w:cs="Times New Roman"/>
          <w:sz w:val="24"/>
          <w:szCs w:val="24"/>
        </w:rPr>
        <w:t>,</w:t>
      </w:r>
      <w:r w:rsidR="00507F2C" w:rsidRPr="00E337CD">
        <w:rPr>
          <w:rFonts w:ascii="Times New Roman" w:hAnsi="Times New Roman" w:cs="Times New Roman"/>
          <w:sz w:val="24"/>
          <w:szCs w:val="24"/>
        </w:rPr>
        <w:t xml:space="preserve"> como un  proceso de r</w:t>
      </w:r>
      <w:r w:rsidR="00A57F24" w:rsidRPr="00E337CD">
        <w:rPr>
          <w:rFonts w:ascii="Times New Roman" w:hAnsi="Times New Roman" w:cs="Times New Roman"/>
          <w:sz w:val="24"/>
          <w:szCs w:val="24"/>
        </w:rPr>
        <w:t>epetición en objetos inanimados</w:t>
      </w:r>
      <w:r w:rsidR="005F7A30" w:rsidRPr="00E337CD">
        <w:rPr>
          <w:rFonts w:ascii="Times New Roman" w:hAnsi="Times New Roman" w:cs="Times New Roman"/>
          <w:sz w:val="24"/>
          <w:szCs w:val="24"/>
        </w:rPr>
        <w:t xml:space="preserve">, por ejemplo, cuando </w:t>
      </w:r>
      <w:r w:rsidR="00A9744D" w:rsidRPr="00E337CD">
        <w:rPr>
          <w:rFonts w:ascii="Times New Roman" w:hAnsi="Times New Roman" w:cs="Times New Roman"/>
          <w:sz w:val="24"/>
          <w:szCs w:val="24"/>
        </w:rPr>
        <w:t xml:space="preserve">se </w:t>
      </w:r>
      <w:r w:rsidR="005F7A30" w:rsidRPr="00E337CD">
        <w:rPr>
          <w:rFonts w:ascii="Times New Roman" w:hAnsi="Times New Roman" w:cs="Times New Roman"/>
          <w:sz w:val="24"/>
          <w:szCs w:val="24"/>
        </w:rPr>
        <w:t>limita el uso de los simuladores de tarea parcial para fines únicamente demostrativos, sin que el estudiante tenga la oportunidad de realizar el procedimiento.</w:t>
      </w:r>
      <w:r w:rsidR="00A57F24" w:rsidRPr="00E337CD">
        <w:rPr>
          <w:rFonts w:ascii="Times New Roman" w:hAnsi="Times New Roman" w:cs="Times New Roman"/>
          <w:sz w:val="24"/>
          <w:szCs w:val="24"/>
        </w:rPr>
        <w:t xml:space="preserve"> Sin embargo, al asumir la simulación clínica como una </w:t>
      </w:r>
      <w:r w:rsidR="00A57F24" w:rsidRPr="00E337CD">
        <w:rPr>
          <w:rFonts w:ascii="Times New Roman" w:hAnsi="Times New Roman" w:cs="Times New Roman"/>
          <w:sz w:val="24"/>
          <w:szCs w:val="24"/>
        </w:rPr>
        <w:lastRenderedPageBreak/>
        <w:t>herramienta pedagógica orientada en modelos constructivistas,</w:t>
      </w:r>
      <w:r w:rsidR="00590E18" w:rsidRPr="00E337CD">
        <w:rPr>
          <w:rFonts w:ascii="Times New Roman" w:hAnsi="Times New Roman" w:cs="Times New Roman"/>
          <w:sz w:val="24"/>
          <w:szCs w:val="24"/>
        </w:rPr>
        <w:t xml:space="preserve"> el desarrollo de escenarios estructurados</w:t>
      </w:r>
      <w:r w:rsidR="00A57F24" w:rsidRPr="00E337CD">
        <w:rPr>
          <w:rFonts w:ascii="Times New Roman" w:hAnsi="Times New Roman" w:cs="Times New Roman"/>
          <w:sz w:val="24"/>
          <w:szCs w:val="24"/>
        </w:rPr>
        <w:t xml:space="preserve"> permitirá al estudiante el logro de un </w:t>
      </w:r>
      <w:r w:rsidR="00590E18" w:rsidRPr="00E337CD">
        <w:rPr>
          <w:rFonts w:ascii="Times New Roman" w:hAnsi="Times New Roman" w:cs="Times New Roman"/>
          <w:sz w:val="24"/>
          <w:szCs w:val="24"/>
        </w:rPr>
        <w:t>aprendizaje significativo</w:t>
      </w:r>
      <w:r w:rsidR="00A57F24" w:rsidRPr="00E337CD">
        <w:rPr>
          <w:rFonts w:ascii="Times New Roman" w:hAnsi="Times New Roman" w:cs="Times New Roman"/>
          <w:sz w:val="24"/>
          <w:szCs w:val="24"/>
        </w:rPr>
        <w:t xml:space="preserve"> e integral</w:t>
      </w:r>
      <w:r w:rsidR="00590E18" w:rsidRPr="00E337CD">
        <w:rPr>
          <w:rFonts w:ascii="Times New Roman" w:hAnsi="Times New Roman" w:cs="Times New Roman"/>
          <w:sz w:val="24"/>
          <w:szCs w:val="24"/>
        </w:rPr>
        <w:t xml:space="preserve">. </w:t>
      </w:r>
    </w:p>
    <w:p w:rsidR="00507F2C" w:rsidRPr="00E337CD" w:rsidRDefault="00507F2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Para el</w:t>
      </w:r>
      <w:r w:rsidR="00590E18" w:rsidRPr="00E337CD">
        <w:rPr>
          <w:rFonts w:ascii="Times New Roman" w:hAnsi="Times New Roman" w:cs="Times New Roman"/>
          <w:sz w:val="24"/>
          <w:szCs w:val="24"/>
        </w:rPr>
        <w:t xml:space="preserve"> desarrollo </w:t>
      </w:r>
      <w:r w:rsidR="00A9744D" w:rsidRPr="00E337CD">
        <w:rPr>
          <w:rFonts w:ascii="Times New Roman" w:hAnsi="Times New Roman" w:cs="Times New Roman"/>
          <w:sz w:val="24"/>
          <w:szCs w:val="24"/>
        </w:rPr>
        <w:t>metodológico de la simulación clínica, s</w:t>
      </w:r>
      <w:r w:rsidR="00590E18" w:rsidRPr="00E337CD">
        <w:rPr>
          <w:rFonts w:ascii="Times New Roman" w:hAnsi="Times New Roman" w:cs="Times New Roman"/>
          <w:sz w:val="24"/>
          <w:szCs w:val="24"/>
        </w:rPr>
        <w:t xml:space="preserve">e </w:t>
      </w:r>
      <w:r w:rsidR="00A9744D" w:rsidRPr="00E337CD">
        <w:rPr>
          <w:rFonts w:ascii="Times New Roman" w:hAnsi="Times New Roman" w:cs="Times New Roman"/>
          <w:sz w:val="24"/>
          <w:szCs w:val="24"/>
        </w:rPr>
        <w:t>cuenta con</w:t>
      </w:r>
      <w:r w:rsidRPr="00E337CD">
        <w:rPr>
          <w:rFonts w:ascii="Times New Roman" w:hAnsi="Times New Roman" w:cs="Times New Roman"/>
          <w:sz w:val="24"/>
          <w:szCs w:val="24"/>
        </w:rPr>
        <w:t xml:space="preserve"> guías</w:t>
      </w:r>
      <w:r w:rsidR="00294579" w:rsidRPr="00E337CD">
        <w:rPr>
          <w:rFonts w:ascii="Times New Roman" w:hAnsi="Times New Roman" w:cs="Times New Roman"/>
          <w:sz w:val="24"/>
          <w:szCs w:val="24"/>
        </w:rPr>
        <w:t xml:space="preserve"> que se </w:t>
      </w:r>
      <w:r w:rsidR="00A9744D" w:rsidRPr="00E337CD">
        <w:rPr>
          <w:rFonts w:ascii="Times New Roman" w:hAnsi="Times New Roman" w:cs="Times New Roman"/>
          <w:sz w:val="24"/>
          <w:szCs w:val="24"/>
        </w:rPr>
        <w:t xml:space="preserve">catalogan </w:t>
      </w:r>
      <w:r w:rsidRPr="00E337CD">
        <w:rPr>
          <w:rFonts w:ascii="Times New Roman" w:hAnsi="Times New Roman" w:cs="Times New Roman"/>
          <w:sz w:val="24"/>
          <w:szCs w:val="24"/>
        </w:rPr>
        <w:t>de tres maneras</w:t>
      </w:r>
      <w:r w:rsidR="00590E18" w:rsidRPr="00E337CD">
        <w:rPr>
          <w:rFonts w:ascii="Times New Roman" w:hAnsi="Times New Roman" w:cs="Times New Roman"/>
          <w:sz w:val="24"/>
          <w:szCs w:val="24"/>
        </w:rPr>
        <w:t xml:space="preserve">: </w:t>
      </w:r>
      <w:r w:rsidR="00A9744D" w:rsidRPr="00E337CD">
        <w:rPr>
          <w:rFonts w:ascii="Times New Roman" w:hAnsi="Times New Roman" w:cs="Times New Roman"/>
          <w:sz w:val="24"/>
          <w:szCs w:val="24"/>
        </w:rPr>
        <w:t>las g</w:t>
      </w:r>
      <w:r w:rsidRPr="00E337CD">
        <w:rPr>
          <w:rFonts w:ascii="Times New Roman" w:hAnsi="Times New Roman" w:cs="Times New Roman"/>
          <w:sz w:val="24"/>
          <w:szCs w:val="24"/>
        </w:rPr>
        <w:t>uías de manejo</w:t>
      </w:r>
      <w:r w:rsidR="00A9744D" w:rsidRPr="00E337CD">
        <w:rPr>
          <w:rFonts w:ascii="Times New Roman" w:hAnsi="Times New Roman" w:cs="Times New Roman"/>
          <w:sz w:val="24"/>
          <w:szCs w:val="24"/>
        </w:rPr>
        <w:t>,</w:t>
      </w:r>
      <w:r w:rsidR="00992D4E" w:rsidRPr="00E337CD">
        <w:rPr>
          <w:rFonts w:ascii="Times New Roman" w:hAnsi="Times New Roman" w:cs="Times New Roman"/>
          <w:sz w:val="24"/>
          <w:szCs w:val="24"/>
        </w:rPr>
        <w:t xml:space="preserve"> que</w:t>
      </w:r>
      <w:r w:rsidRPr="00E337CD">
        <w:rPr>
          <w:rFonts w:ascii="Times New Roman" w:hAnsi="Times New Roman" w:cs="Times New Roman"/>
          <w:sz w:val="24"/>
          <w:szCs w:val="24"/>
        </w:rPr>
        <w:t xml:space="preserve"> corresponden a instrucciones del uso de los simuladores</w:t>
      </w:r>
      <w:r w:rsidR="00A9744D" w:rsidRPr="00E337CD">
        <w:rPr>
          <w:rFonts w:ascii="Times New Roman" w:hAnsi="Times New Roman" w:cs="Times New Roman"/>
          <w:sz w:val="24"/>
          <w:szCs w:val="24"/>
        </w:rPr>
        <w:t>;</w:t>
      </w:r>
      <w:r w:rsidRPr="00E337CD">
        <w:rPr>
          <w:rFonts w:ascii="Times New Roman" w:hAnsi="Times New Roman" w:cs="Times New Roman"/>
          <w:sz w:val="24"/>
          <w:szCs w:val="24"/>
        </w:rPr>
        <w:t xml:space="preserve"> </w:t>
      </w:r>
      <w:r w:rsidR="00A9744D" w:rsidRPr="00E337CD">
        <w:rPr>
          <w:rFonts w:ascii="Times New Roman" w:hAnsi="Times New Roman" w:cs="Times New Roman"/>
          <w:sz w:val="24"/>
          <w:szCs w:val="24"/>
        </w:rPr>
        <w:t>g</w:t>
      </w:r>
      <w:r w:rsidRPr="00E337CD">
        <w:rPr>
          <w:rFonts w:ascii="Times New Roman" w:hAnsi="Times New Roman" w:cs="Times New Roman"/>
          <w:sz w:val="24"/>
          <w:szCs w:val="24"/>
        </w:rPr>
        <w:t>uías de procedimiento</w:t>
      </w:r>
      <w:r w:rsidR="00A9744D" w:rsidRPr="00E337CD">
        <w:rPr>
          <w:rFonts w:ascii="Times New Roman" w:hAnsi="Times New Roman" w:cs="Times New Roman"/>
          <w:sz w:val="24"/>
          <w:szCs w:val="24"/>
        </w:rPr>
        <w:t>,</w:t>
      </w:r>
      <w:r w:rsidRPr="00E337CD">
        <w:rPr>
          <w:rFonts w:ascii="Times New Roman" w:hAnsi="Times New Roman" w:cs="Times New Roman"/>
          <w:sz w:val="24"/>
          <w:szCs w:val="24"/>
        </w:rPr>
        <w:t xml:space="preserve"> diseñadas especialmente para tareas parciales</w:t>
      </w:r>
      <w:r w:rsidR="00A9744D" w:rsidRPr="00E337CD">
        <w:rPr>
          <w:rFonts w:ascii="Times New Roman" w:hAnsi="Times New Roman" w:cs="Times New Roman"/>
          <w:sz w:val="24"/>
          <w:szCs w:val="24"/>
        </w:rPr>
        <w:t>, en las que el estudiante con</w:t>
      </w:r>
      <w:r w:rsidRPr="00E337CD">
        <w:rPr>
          <w:rFonts w:ascii="Times New Roman" w:hAnsi="Times New Roman" w:cs="Times New Roman"/>
          <w:sz w:val="24"/>
          <w:szCs w:val="24"/>
        </w:rPr>
        <w:t xml:space="preserve"> conocimiento teórico previo</w:t>
      </w:r>
      <w:r w:rsidR="00A9744D" w:rsidRPr="00E337CD">
        <w:rPr>
          <w:rFonts w:ascii="Times New Roman" w:hAnsi="Times New Roman" w:cs="Times New Roman"/>
          <w:sz w:val="24"/>
          <w:szCs w:val="24"/>
        </w:rPr>
        <w:t>,</w:t>
      </w:r>
      <w:r w:rsidRPr="00E337CD">
        <w:rPr>
          <w:rFonts w:ascii="Times New Roman" w:hAnsi="Times New Roman" w:cs="Times New Roman"/>
          <w:sz w:val="24"/>
          <w:szCs w:val="24"/>
        </w:rPr>
        <w:t xml:space="preserve"> puede guiarse en el fortalecimiento de técnicas específicas de su desempeño en el campo clínico</w:t>
      </w:r>
      <w:r w:rsidR="00A9744D" w:rsidRPr="00E337CD">
        <w:rPr>
          <w:rFonts w:ascii="Times New Roman" w:hAnsi="Times New Roman" w:cs="Times New Roman"/>
          <w:sz w:val="24"/>
          <w:szCs w:val="24"/>
        </w:rPr>
        <w:t xml:space="preserve"> y p</w:t>
      </w:r>
      <w:r w:rsidRPr="00E337CD">
        <w:rPr>
          <w:rFonts w:ascii="Times New Roman" w:hAnsi="Times New Roman" w:cs="Times New Roman"/>
          <w:sz w:val="24"/>
          <w:szCs w:val="24"/>
        </w:rPr>
        <w:t xml:space="preserve">or ultimo </w:t>
      </w:r>
      <w:r w:rsidR="00A9744D" w:rsidRPr="00E337CD">
        <w:rPr>
          <w:rFonts w:ascii="Times New Roman" w:hAnsi="Times New Roman" w:cs="Times New Roman"/>
          <w:sz w:val="24"/>
          <w:szCs w:val="24"/>
        </w:rPr>
        <w:t xml:space="preserve">las </w:t>
      </w:r>
      <w:r w:rsidRPr="00E337CD">
        <w:rPr>
          <w:rFonts w:ascii="Times New Roman" w:hAnsi="Times New Roman" w:cs="Times New Roman"/>
          <w:sz w:val="24"/>
          <w:szCs w:val="24"/>
        </w:rPr>
        <w:t>guías de aprendizaje</w:t>
      </w:r>
      <w:r w:rsidR="00A9744D" w:rsidRPr="00E337CD">
        <w:rPr>
          <w:rFonts w:ascii="Times New Roman" w:hAnsi="Times New Roman" w:cs="Times New Roman"/>
          <w:sz w:val="24"/>
          <w:szCs w:val="24"/>
        </w:rPr>
        <w:t>,</w:t>
      </w:r>
      <w:r w:rsidRPr="00E337CD">
        <w:rPr>
          <w:rFonts w:ascii="Times New Roman" w:hAnsi="Times New Roman" w:cs="Times New Roman"/>
          <w:sz w:val="24"/>
          <w:szCs w:val="24"/>
        </w:rPr>
        <w:t xml:space="preserve"> que involucran situaciones clínicas con diferentes grados de complejidad</w:t>
      </w:r>
      <w:r w:rsidR="00A9744D" w:rsidRPr="00E337CD">
        <w:rPr>
          <w:rFonts w:ascii="Times New Roman" w:hAnsi="Times New Roman" w:cs="Times New Roman"/>
          <w:sz w:val="24"/>
          <w:szCs w:val="24"/>
        </w:rPr>
        <w:t xml:space="preserve"> e</w:t>
      </w:r>
      <w:r w:rsidRPr="00E337CD">
        <w:rPr>
          <w:rFonts w:ascii="Times New Roman" w:hAnsi="Times New Roman" w:cs="Times New Roman"/>
          <w:sz w:val="24"/>
          <w:szCs w:val="24"/>
        </w:rPr>
        <w:t xml:space="preserve"> instructivos estructurados</w:t>
      </w:r>
      <w:r w:rsidR="00A9744D" w:rsidRPr="00E337CD">
        <w:rPr>
          <w:rFonts w:ascii="Times New Roman" w:hAnsi="Times New Roman" w:cs="Times New Roman"/>
          <w:sz w:val="24"/>
          <w:szCs w:val="24"/>
        </w:rPr>
        <w:t>, en lo</w:t>
      </w:r>
      <w:r w:rsidRPr="00E337CD">
        <w:rPr>
          <w:rFonts w:ascii="Times New Roman" w:hAnsi="Times New Roman" w:cs="Times New Roman"/>
          <w:sz w:val="24"/>
          <w:szCs w:val="24"/>
        </w:rPr>
        <w:t>s que se establece un objetivo del escenario o la</w:t>
      </w:r>
      <w:r w:rsidR="00A9744D" w:rsidRPr="00E337CD">
        <w:rPr>
          <w:rFonts w:ascii="Times New Roman" w:hAnsi="Times New Roman" w:cs="Times New Roman"/>
          <w:sz w:val="24"/>
          <w:szCs w:val="24"/>
        </w:rPr>
        <w:t>s competencias que se desea alcanzar</w:t>
      </w:r>
      <w:r w:rsidRPr="00E337CD">
        <w:rPr>
          <w:rFonts w:ascii="Times New Roman" w:hAnsi="Times New Roman" w:cs="Times New Roman"/>
          <w:sz w:val="24"/>
          <w:szCs w:val="24"/>
        </w:rPr>
        <w:t xml:space="preserve"> por el estudiante en el desarrollo de la</w:t>
      </w:r>
      <w:r w:rsidR="00294579" w:rsidRPr="00E337CD">
        <w:rPr>
          <w:rFonts w:ascii="Times New Roman" w:hAnsi="Times New Roman" w:cs="Times New Roman"/>
          <w:sz w:val="24"/>
          <w:szCs w:val="24"/>
        </w:rPr>
        <w:t xml:space="preserve"> simulación, así como</w:t>
      </w:r>
      <w:r w:rsidR="00A9744D" w:rsidRPr="00E337CD">
        <w:rPr>
          <w:rFonts w:ascii="Times New Roman" w:hAnsi="Times New Roman" w:cs="Times New Roman"/>
          <w:sz w:val="24"/>
          <w:szCs w:val="24"/>
        </w:rPr>
        <w:t xml:space="preserve"> </w:t>
      </w:r>
      <w:r w:rsidRPr="00E337CD">
        <w:rPr>
          <w:rFonts w:ascii="Times New Roman" w:hAnsi="Times New Roman" w:cs="Times New Roman"/>
          <w:sz w:val="24"/>
          <w:szCs w:val="24"/>
        </w:rPr>
        <w:t>el montaje del escenario y un</w:t>
      </w:r>
      <w:r w:rsidR="00A9744D" w:rsidRPr="00E337CD">
        <w:rPr>
          <w:rFonts w:ascii="Times New Roman" w:hAnsi="Times New Roman" w:cs="Times New Roman"/>
          <w:sz w:val="24"/>
          <w:szCs w:val="24"/>
        </w:rPr>
        <w:t>a</w:t>
      </w:r>
      <w:r w:rsidRPr="00E337CD">
        <w:rPr>
          <w:rFonts w:ascii="Times New Roman" w:hAnsi="Times New Roman" w:cs="Times New Roman"/>
          <w:sz w:val="24"/>
          <w:szCs w:val="24"/>
        </w:rPr>
        <w:t xml:space="preserve"> </w:t>
      </w:r>
      <w:r w:rsidR="00A9744D" w:rsidRPr="00E337CD">
        <w:rPr>
          <w:rFonts w:ascii="Times New Roman" w:hAnsi="Times New Roman" w:cs="Times New Roman"/>
          <w:sz w:val="24"/>
          <w:szCs w:val="24"/>
        </w:rPr>
        <w:t>secuencia</w:t>
      </w:r>
      <w:r w:rsidRPr="00E337CD">
        <w:rPr>
          <w:rFonts w:ascii="Times New Roman" w:hAnsi="Times New Roman" w:cs="Times New Roman"/>
          <w:sz w:val="24"/>
          <w:szCs w:val="24"/>
        </w:rPr>
        <w:t xml:space="preserve"> para el</w:t>
      </w:r>
      <w:r w:rsidR="00A9744D" w:rsidRPr="00E337CD">
        <w:rPr>
          <w:rFonts w:ascii="Times New Roman" w:hAnsi="Times New Roman" w:cs="Times New Roman"/>
          <w:sz w:val="24"/>
          <w:szCs w:val="24"/>
        </w:rPr>
        <w:t xml:space="preserve"> desarrollo.</w:t>
      </w:r>
      <w:r w:rsidRPr="00E337CD">
        <w:rPr>
          <w:rFonts w:ascii="Times New Roman" w:hAnsi="Times New Roman" w:cs="Times New Roman"/>
          <w:sz w:val="24"/>
          <w:szCs w:val="24"/>
        </w:rPr>
        <w:t xml:space="preserve"> </w:t>
      </w:r>
      <w:r w:rsidR="00A9744D" w:rsidRPr="00E337CD">
        <w:rPr>
          <w:rFonts w:ascii="Times New Roman" w:hAnsi="Times New Roman" w:cs="Times New Roman"/>
          <w:sz w:val="24"/>
          <w:szCs w:val="24"/>
        </w:rPr>
        <w:t>P</w:t>
      </w:r>
      <w:r w:rsidRPr="00E337CD">
        <w:rPr>
          <w:rFonts w:ascii="Times New Roman" w:hAnsi="Times New Roman" w:cs="Times New Roman"/>
          <w:sz w:val="24"/>
          <w:szCs w:val="24"/>
        </w:rPr>
        <w:t>ueden estar acom</w:t>
      </w:r>
      <w:r w:rsidR="00A9744D" w:rsidRPr="00E337CD">
        <w:rPr>
          <w:rFonts w:ascii="Times New Roman" w:hAnsi="Times New Roman" w:cs="Times New Roman"/>
          <w:sz w:val="24"/>
          <w:szCs w:val="24"/>
        </w:rPr>
        <w:t>pañadas por libretos con asigna</w:t>
      </w:r>
      <w:r w:rsidRPr="00E337CD">
        <w:rPr>
          <w:rFonts w:ascii="Times New Roman" w:hAnsi="Times New Roman" w:cs="Times New Roman"/>
          <w:sz w:val="24"/>
          <w:szCs w:val="24"/>
        </w:rPr>
        <w:t>ción de roles que facilitan el papel de los estudiantes en los es</w:t>
      </w:r>
      <w:r w:rsidR="00D26C44" w:rsidRPr="00E337CD">
        <w:rPr>
          <w:rFonts w:ascii="Times New Roman" w:hAnsi="Times New Roman" w:cs="Times New Roman"/>
          <w:sz w:val="24"/>
          <w:szCs w:val="24"/>
        </w:rPr>
        <w:t>cenarios de simulación clínica. (5)</w:t>
      </w:r>
    </w:p>
    <w:p w:rsidR="00507F2C" w:rsidRPr="00E337CD" w:rsidRDefault="00507F2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 su vez</w:t>
      </w:r>
      <w:r w:rsidR="007B7DD4" w:rsidRPr="00E337CD">
        <w:rPr>
          <w:rFonts w:ascii="Times New Roman" w:hAnsi="Times New Roman" w:cs="Times New Roman"/>
          <w:sz w:val="24"/>
          <w:szCs w:val="24"/>
        </w:rPr>
        <w:t>,</w:t>
      </w:r>
      <w:r w:rsidR="00BD7909" w:rsidRPr="00E337CD">
        <w:rPr>
          <w:rFonts w:ascii="Times New Roman" w:hAnsi="Times New Roman" w:cs="Times New Roman"/>
          <w:sz w:val="24"/>
          <w:szCs w:val="24"/>
        </w:rPr>
        <w:t xml:space="preserve"> se</w:t>
      </w:r>
      <w:r w:rsidRPr="00E337CD">
        <w:rPr>
          <w:rFonts w:ascii="Times New Roman" w:hAnsi="Times New Roman" w:cs="Times New Roman"/>
          <w:sz w:val="24"/>
          <w:szCs w:val="24"/>
        </w:rPr>
        <w:t xml:space="preserve"> establece</w:t>
      </w:r>
      <w:r w:rsidR="00BD7909" w:rsidRPr="00E337CD">
        <w:rPr>
          <w:rFonts w:ascii="Times New Roman" w:hAnsi="Times New Roman" w:cs="Times New Roman"/>
          <w:sz w:val="24"/>
          <w:szCs w:val="24"/>
        </w:rPr>
        <w:t>n en la literatura,</w:t>
      </w:r>
      <w:r w:rsidRPr="00E337CD">
        <w:rPr>
          <w:rFonts w:ascii="Times New Roman" w:hAnsi="Times New Roman" w:cs="Times New Roman"/>
          <w:sz w:val="24"/>
          <w:szCs w:val="24"/>
        </w:rPr>
        <w:t xml:space="preserve"> tres tipos de simulación </w:t>
      </w:r>
      <w:r w:rsidR="00BD7909" w:rsidRPr="00E337CD">
        <w:rPr>
          <w:rFonts w:ascii="Times New Roman" w:hAnsi="Times New Roman" w:cs="Times New Roman"/>
          <w:sz w:val="24"/>
          <w:szCs w:val="24"/>
        </w:rPr>
        <w:t xml:space="preserve">por </w:t>
      </w:r>
      <w:r w:rsidRPr="00E337CD">
        <w:rPr>
          <w:rFonts w:ascii="Times New Roman" w:hAnsi="Times New Roman" w:cs="Times New Roman"/>
          <w:sz w:val="24"/>
          <w:szCs w:val="24"/>
        </w:rPr>
        <w:t>niveles</w:t>
      </w:r>
      <w:r w:rsidR="00BD7909" w:rsidRPr="00E337CD">
        <w:rPr>
          <w:rFonts w:ascii="Times New Roman" w:hAnsi="Times New Roman" w:cs="Times New Roman"/>
          <w:sz w:val="24"/>
          <w:szCs w:val="24"/>
        </w:rPr>
        <w:t>: s</w:t>
      </w:r>
      <w:r w:rsidRPr="00E337CD">
        <w:rPr>
          <w:rFonts w:ascii="Times New Roman" w:hAnsi="Times New Roman" w:cs="Times New Roman"/>
          <w:sz w:val="24"/>
          <w:szCs w:val="24"/>
        </w:rPr>
        <w:t>imulación de tarea parcial</w:t>
      </w:r>
      <w:r w:rsidR="00BD7909" w:rsidRPr="00E337CD">
        <w:rPr>
          <w:rFonts w:ascii="Times New Roman" w:hAnsi="Times New Roman" w:cs="Times New Roman"/>
          <w:sz w:val="24"/>
          <w:szCs w:val="24"/>
        </w:rPr>
        <w:t>,</w:t>
      </w:r>
      <w:r w:rsidRPr="00E337CD">
        <w:rPr>
          <w:rFonts w:ascii="Times New Roman" w:hAnsi="Times New Roman" w:cs="Times New Roman"/>
          <w:sz w:val="24"/>
          <w:szCs w:val="24"/>
        </w:rPr>
        <w:t xml:space="preserve"> para p</w:t>
      </w:r>
      <w:r w:rsidR="00BD7909" w:rsidRPr="00E337CD">
        <w:rPr>
          <w:rFonts w:ascii="Times New Roman" w:hAnsi="Times New Roman" w:cs="Times New Roman"/>
          <w:sz w:val="24"/>
          <w:szCs w:val="24"/>
        </w:rPr>
        <w:t>rocesos y técnicas específicas; s</w:t>
      </w:r>
      <w:r w:rsidRPr="00E337CD">
        <w:rPr>
          <w:rFonts w:ascii="Times New Roman" w:hAnsi="Times New Roman" w:cs="Times New Roman"/>
          <w:sz w:val="24"/>
          <w:szCs w:val="24"/>
        </w:rPr>
        <w:t>imulación de media fidelidad</w:t>
      </w:r>
      <w:r w:rsidR="00170DF1" w:rsidRPr="00E337CD">
        <w:rPr>
          <w:rFonts w:ascii="Times New Roman" w:hAnsi="Times New Roman" w:cs="Times New Roman"/>
          <w:sz w:val="24"/>
          <w:szCs w:val="24"/>
        </w:rPr>
        <w:t>,</w:t>
      </w:r>
      <w:r w:rsidRPr="00E337CD">
        <w:rPr>
          <w:rFonts w:ascii="Times New Roman" w:hAnsi="Times New Roman" w:cs="Times New Roman"/>
          <w:sz w:val="24"/>
          <w:szCs w:val="24"/>
        </w:rPr>
        <w:t xml:space="preserve"> que aporta ambientes y situaciones más integrales y </w:t>
      </w:r>
      <w:r w:rsidR="00CA7B9C" w:rsidRPr="00E337CD">
        <w:rPr>
          <w:rFonts w:ascii="Times New Roman" w:hAnsi="Times New Roman" w:cs="Times New Roman"/>
          <w:sz w:val="24"/>
          <w:szCs w:val="24"/>
        </w:rPr>
        <w:t>la s</w:t>
      </w:r>
      <w:r w:rsidR="007B7DD4" w:rsidRPr="00E337CD">
        <w:rPr>
          <w:rFonts w:ascii="Times New Roman" w:hAnsi="Times New Roman" w:cs="Times New Roman"/>
          <w:sz w:val="24"/>
          <w:szCs w:val="24"/>
        </w:rPr>
        <w:t>i</w:t>
      </w:r>
      <w:r w:rsidR="00CA7B9C" w:rsidRPr="00E337CD">
        <w:rPr>
          <w:rFonts w:ascii="Times New Roman" w:hAnsi="Times New Roman" w:cs="Times New Roman"/>
          <w:sz w:val="24"/>
          <w:szCs w:val="24"/>
        </w:rPr>
        <w:t>mulación de alta fidelidad,</w:t>
      </w:r>
      <w:r w:rsidR="007B7DD4" w:rsidRPr="00E337CD">
        <w:rPr>
          <w:rFonts w:ascii="Times New Roman" w:hAnsi="Times New Roman" w:cs="Times New Roman"/>
          <w:sz w:val="24"/>
          <w:szCs w:val="24"/>
        </w:rPr>
        <w:t xml:space="preserve"> </w:t>
      </w:r>
      <w:r w:rsidRPr="00E337CD">
        <w:rPr>
          <w:rFonts w:ascii="Times New Roman" w:hAnsi="Times New Roman" w:cs="Times New Roman"/>
          <w:sz w:val="24"/>
          <w:szCs w:val="24"/>
        </w:rPr>
        <w:t>en la que se desarrollan entrenamientos especializados que integran situaciones clínicas complejas.</w:t>
      </w:r>
      <w:r w:rsidR="003B0F80" w:rsidRPr="00E337CD">
        <w:rPr>
          <w:rFonts w:ascii="Times New Roman" w:hAnsi="Times New Roman" w:cs="Times New Roman"/>
          <w:sz w:val="24"/>
          <w:szCs w:val="24"/>
        </w:rPr>
        <w:t xml:space="preserve"> </w:t>
      </w:r>
      <w:r w:rsidRPr="00E337CD">
        <w:rPr>
          <w:rFonts w:ascii="Times New Roman" w:hAnsi="Times New Roman" w:cs="Times New Roman"/>
          <w:sz w:val="24"/>
          <w:szCs w:val="24"/>
        </w:rPr>
        <w:t>De igual forma</w:t>
      </w:r>
      <w:r w:rsidR="003B0F80" w:rsidRPr="00E337CD">
        <w:rPr>
          <w:rFonts w:ascii="Times New Roman" w:hAnsi="Times New Roman" w:cs="Times New Roman"/>
          <w:sz w:val="24"/>
          <w:szCs w:val="24"/>
        </w:rPr>
        <w:t>,</w:t>
      </w:r>
      <w:r w:rsidRPr="00E337CD">
        <w:rPr>
          <w:rFonts w:ascii="Times New Roman" w:hAnsi="Times New Roman" w:cs="Times New Roman"/>
          <w:sz w:val="24"/>
          <w:szCs w:val="24"/>
        </w:rPr>
        <w:t xml:space="preserve"> </w:t>
      </w:r>
      <w:r w:rsidR="007869F1" w:rsidRPr="00E337CD">
        <w:rPr>
          <w:rFonts w:ascii="Times New Roman" w:hAnsi="Times New Roman" w:cs="Times New Roman"/>
          <w:sz w:val="24"/>
          <w:szCs w:val="24"/>
        </w:rPr>
        <w:t xml:space="preserve">se </w:t>
      </w:r>
      <w:r w:rsidRPr="00E337CD">
        <w:rPr>
          <w:rFonts w:ascii="Times New Roman" w:hAnsi="Times New Roman" w:cs="Times New Roman"/>
          <w:sz w:val="24"/>
          <w:szCs w:val="24"/>
        </w:rPr>
        <w:t>plantea</w:t>
      </w:r>
      <w:r w:rsidR="007869F1" w:rsidRPr="00E337CD">
        <w:rPr>
          <w:rFonts w:ascii="Times New Roman" w:hAnsi="Times New Roman" w:cs="Times New Roman"/>
          <w:sz w:val="24"/>
          <w:szCs w:val="24"/>
        </w:rPr>
        <w:t>n</w:t>
      </w:r>
      <w:r w:rsidRPr="00E337CD">
        <w:rPr>
          <w:rFonts w:ascii="Times New Roman" w:hAnsi="Times New Roman" w:cs="Times New Roman"/>
          <w:sz w:val="24"/>
          <w:szCs w:val="24"/>
        </w:rPr>
        <w:t xml:space="preserve"> elementos necesarios para el uso </w:t>
      </w:r>
      <w:r w:rsidR="007869F1" w:rsidRPr="00E337CD">
        <w:rPr>
          <w:rFonts w:ascii="Times New Roman" w:hAnsi="Times New Roman" w:cs="Times New Roman"/>
          <w:sz w:val="24"/>
          <w:szCs w:val="24"/>
        </w:rPr>
        <w:t>de la simulación en educación para la</w:t>
      </w:r>
      <w:r w:rsidR="000A4A91" w:rsidRPr="00E337CD">
        <w:rPr>
          <w:rFonts w:ascii="Times New Roman" w:hAnsi="Times New Roman" w:cs="Times New Roman"/>
          <w:sz w:val="24"/>
          <w:szCs w:val="24"/>
        </w:rPr>
        <w:t xml:space="preserve"> salud como la</w:t>
      </w:r>
      <w:r w:rsidRPr="00E337CD">
        <w:rPr>
          <w:rFonts w:ascii="Times New Roman" w:hAnsi="Times New Roman" w:cs="Times New Roman"/>
          <w:sz w:val="24"/>
          <w:szCs w:val="24"/>
        </w:rPr>
        <w:t xml:space="preserve"> presentación conceptual, </w:t>
      </w:r>
      <w:r w:rsidR="000A4A91" w:rsidRPr="00E337CD">
        <w:rPr>
          <w:rFonts w:ascii="Times New Roman" w:hAnsi="Times New Roman" w:cs="Times New Roman"/>
          <w:sz w:val="24"/>
          <w:szCs w:val="24"/>
        </w:rPr>
        <w:t xml:space="preserve">planteamiento de </w:t>
      </w:r>
      <w:r w:rsidRPr="00E337CD">
        <w:rPr>
          <w:rFonts w:ascii="Times New Roman" w:hAnsi="Times New Roman" w:cs="Times New Roman"/>
          <w:sz w:val="24"/>
          <w:szCs w:val="24"/>
        </w:rPr>
        <w:t xml:space="preserve">contenidos, objetivos, planeación, creación de los escenarios y la importancia de la retroalimentación o </w:t>
      </w:r>
      <w:proofErr w:type="spellStart"/>
      <w:r w:rsidRPr="00E337CD">
        <w:rPr>
          <w:rFonts w:ascii="Times New Roman" w:hAnsi="Times New Roman" w:cs="Times New Roman"/>
          <w:sz w:val="24"/>
          <w:szCs w:val="24"/>
        </w:rPr>
        <w:t>debriefing</w:t>
      </w:r>
      <w:proofErr w:type="spellEnd"/>
      <w:r w:rsidRPr="00E337CD">
        <w:rPr>
          <w:rFonts w:ascii="Times New Roman" w:hAnsi="Times New Roman" w:cs="Times New Roman"/>
          <w:sz w:val="24"/>
          <w:szCs w:val="24"/>
        </w:rPr>
        <w:t>.</w:t>
      </w:r>
      <w:r w:rsidR="00992D4E" w:rsidRPr="00E337CD">
        <w:rPr>
          <w:rFonts w:ascii="Times New Roman" w:hAnsi="Times New Roman" w:cs="Times New Roman"/>
          <w:sz w:val="24"/>
          <w:szCs w:val="24"/>
        </w:rPr>
        <w:t xml:space="preserve"> (</w:t>
      </w:r>
      <w:r w:rsidRPr="00E337CD">
        <w:rPr>
          <w:rFonts w:ascii="Times New Roman" w:hAnsi="Times New Roman" w:cs="Times New Roman"/>
          <w:sz w:val="24"/>
          <w:szCs w:val="24"/>
        </w:rPr>
        <w:t>3</w:t>
      </w:r>
      <w:r w:rsidR="00992D4E" w:rsidRPr="00E337CD">
        <w:rPr>
          <w:rFonts w:ascii="Times New Roman" w:hAnsi="Times New Roman" w:cs="Times New Roman"/>
          <w:sz w:val="24"/>
          <w:szCs w:val="24"/>
        </w:rPr>
        <w:t>)</w:t>
      </w:r>
    </w:p>
    <w:p w:rsidR="007B7DD4" w:rsidRDefault="00507F2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En relación con la integralidad de los procesos clínicos y del uso de simulación como herramienta pedagógica</w:t>
      </w:r>
      <w:r w:rsidR="006B1DC0" w:rsidRPr="00E337CD">
        <w:rPr>
          <w:rFonts w:ascii="Times New Roman" w:hAnsi="Times New Roman" w:cs="Times New Roman"/>
          <w:sz w:val="24"/>
          <w:szCs w:val="24"/>
        </w:rPr>
        <w:t xml:space="preserve"> participativa</w:t>
      </w:r>
      <w:r w:rsidR="000A4A91" w:rsidRPr="00E337CD">
        <w:rPr>
          <w:rFonts w:ascii="Times New Roman" w:hAnsi="Times New Roman" w:cs="Times New Roman"/>
          <w:sz w:val="24"/>
          <w:szCs w:val="24"/>
        </w:rPr>
        <w:t>,</w:t>
      </w:r>
      <w:r w:rsidR="006B1DC0" w:rsidRPr="00E337CD">
        <w:rPr>
          <w:rFonts w:ascii="Times New Roman" w:hAnsi="Times New Roman" w:cs="Times New Roman"/>
          <w:sz w:val="24"/>
          <w:szCs w:val="24"/>
        </w:rPr>
        <w:t xml:space="preserve"> </w:t>
      </w:r>
      <w:r w:rsidR="008F6548" w:rsidRPr="00E337CD">
        <w:rPr>
          <w:rFonts w:ascii="Times New Roman" w:hAnsi="Times New Roman" w:cs="Times New Roman"/>
          <w:sz w:val="24"/>
          <w:szCs w:val="24"/>
        </w:rPr>
        <w:t>se puede utilizar</w:t>
      </w:r>
      <w:r w:rsidR="006B1DC0" w:rsidRPr="00E337CD">
        <w:rPr>
          <w:rFonts w:ascii="Times New Roman" w:hAnsi="Times New Roman" w:cs="Times New Roman"/>
          <w:sz w:val="24"/>
          <w:szCs w:val="24"/>
        </w:rPr>
        <w:t xml:space="preserve"> el modelo de Miller 1990, que establece una evaluación del aprendizaje por competencias.</w:t>
      </w:r>
      <w:r w:rsidR="00A0104A" w:rsidRPr="00E337CD">
        <w:rPr>
          <w:rFonts w:ascii="Times New Roman" w:hAnsi="Times New Roman" w:cs="Times New Roman"/>
          <w:sz w:val="24"/>
          <w:szCs w:val="24"/>
        </w:rPr>
        <w:t xml:space="preserve"> El gráfico 1 presenta la estructura del modelo propuesto por Miller.</w:t>
      </w:r>
    </w:p>
    <w:p w:rsidR="007A58F3" w:rsidRPr="00E337CD" w:rsidRDefault="007A58F3" w:rsidP="007A58F3">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Grafico 1. Pirámide de Miller</w:t>
      </w:r>
    </w:p>
    <w:p w:rsidR="00716C57" w:rsidRPr="00E337CD" w:rsidRDefault="00716C57" w:rsidP="00E337CD">
      <w:pPr>
        <w:spacing w:line="360" w:lineRule="auto"/>
        <w:jc w:val="both"/>
        <w:rPr>
          <w:rFonts w:ascii="Times New Roman" w:hAnsi="Times New Roman" w:cs="Times New Roman"/>
          <w:sz w:val="24"/>
          <w:szCs w:val="24"/>
        </w:rPr>
      </w:pPr>
      <w:r w:rsidRPr="00E337CD">
        <w:rPr>
          <w:rFonts w:ascii="Times New Roman" w:hAnsi="Times New Roman" w:cs="Times New Roman"/>
          <w:noProof/>
          <w:sz w:val="24"/>
          <w:szCs w:val="24"/>
          <w:lang w:val="es-ES" w:eastAsia="es-ES"/>
        </w:rPr>
        <w:lastRenderedPageBreak/>
        <mc:AlternateContent>
          <mc:Choice Requires="wpg">
            <w:drawing>
              <wp:anchor distT="0" distB="0" distL="114300" distR="114300" simplePos="0" relativeHeight="251665408" behindDoc="0" locked="0" layoutInCell="1" allowOverlap="1" wp14:anchorId="2D6D8889" wp14:editId="5E1BB6BA">
                <wp:simplePos x="0" y="0"/>
                <wp:positionH relativeFrom="margin">
                  <wp:posOffset>1734185</wp:posOffset>
                </wp:positionH>
                <wp:positionV relativeFrom="paragraph">
                  <wp:posOffset>19050</wp:posOffset>
                </wp:positionV>
                <wp:extent cx="2278380" cy="1701800"/>
                <wp:effectExtent l="0" t="0" r="26670" b="12700"/>
                <wp:wrapNone/>
                <wp:docPr id="6" name="Grupo 6"/>
                <wp:cNvGraphicFramePr/>
                <a:graphic xmlns:a="http://schemas.openxmlformats.org/drawingml/2006/main">
                  <a:graphicData uri="http://schemas.microsoft.com/office/word/2010/wordprocessingGroup">
                    <wpg:wgp>
                      <wpg:cNvGrpSpPr/>
                      <wpg:grpSpPr>
                        <a:xfrm>
                          <a:off x="0" y="0"/>
                          <a:ext cx="2278380" cy="1701800"/>
                          <a:chOff x="0" y="0"/>
                          <a:chExt cx="2278966" cy="1702190"/>
                        </a:xfrm>
                      </wpg:grpSpPr>
                      <wps:wsp>
                        <wps:cNvPr id="2" name="Rectángulo redondeado 2"/>
                        <wps:cNvSpPr/>
                        <wps:spPr>
                          <a:xfrm>
                            <a:off x="576775" y="1392701"/>
                            <a:ext cx="1702191" cy="3094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329E" w:rsidRDefault="00F5329E" w:rsidP="00F5329E">
                              <w:pPr>
                                <w:jc w:val="center"/>
                              </w:pPr>
                              <w:r>
                                <w:t>SABER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redondeado 3"/>
                        <wps:cNvSpPr/>
                        <wps:spPr>
                          <a:xfrm>
                            <a:off x="407963" y="914400"/>
                            <a:ext cx="1702191" cy="3094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329E" w:rsidRDefault="00F5329E" w:rsidP="00F5329E">
                              <w:pPr>
                                <w:jc w:val="center"/>
                              </w:pPr>
                              <w:r>
                                <w:t>SABER COMO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redondeado 4"/>
                        <wps:cNvSpPr/>
                        <wps:spPr>
                          <a:xfrm>
                            <a:off x="196948" y="450166"/>
                            <a:ext cx="1702191" cy="3094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329E" w:rsidRDefault="00F5329E" w:rsidP="00F5329E">
                              <w:pPr>
                                <w:jc w:val="center"/>
                              </w:pPr>
                              <w:r>
                                <w:t>DEMOSTRAR CÓMO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redondeado 5"/>
                        <wps:cNvSpPr/>
                        <wps:spPr>
                          <a:xfrm>
                            <a:off x="0" y="0"/>
                            <a:ext cx="1702191" cy="3094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329E" w:rsidRDefault="00F5329E" w:rsidP="00F5329E">
                              <w:pPr>
                                <w:jc w:val="center"/>
                              </w:pPr>
                              <w:r>
                                <w:t>HACER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2D6D8889" id="Grupo 6" o:spid="_x0000_s1026" style="position:absolute;left:0;text-align:left;margin-left:136.55pt;margin-top:1.5pt;width:179.4pt;height:134pt;z-index:251665408;mso-position-horizontal-relative:margin" coordsize="22789,17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">
                <v:roundrect id="Rectángulo redondeado 2" o:spid="_x0000_s1027" style="position:absolute;left:5767;top:13927;width:17022;height:30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pVcEA&#10;AADaAAAADwAAAGRycy9kb3ducmV2LnhtbESPQWsCMRSE7wX/Q3iCt5pVaZGtUbQiFDy5evH23Lxu&#10;tt28LEmq6b83BaHHYWa+YRarZDtxJR9axwom4wIEce10y42C03H3PAcRIrLGzjEp+KUAq+XgaYGl&#10;djc+0LWKjcgQDiUqMDH2pZShNmQxjF1PnL1P5y3GLH0jtcdbhttOToviVVpsOS8Y7OndUP1d/VgF&#10;Vs/S9gvXZ9rNq835Je233lyUGg3T+g1EpBT/w4/2h1Ywhb8r+Qb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F6VXBAAAA2gAAAA8AAAAAAAAAAAAAAAAAmAIAAGRycy9kb3du&#10;cmV2LnhtbFBLBQYAAAAABAAEAPUAAACGAwAAAAA=&#10;" fillcolor="#5b9bd5 [3204]" strokecolor="#1f4d78 [1604]" strokeweight="1pt">
                  <v:stroke joinstyle="miter"/>
                  <v:textbox>
                    <w:txbxContent>
                      <w:p w:rsidR="00F5329E" w:rsidRDefault="00F5329E" w:rsidP="00F5329E">
                        <w:pPr>
                          <w:jc w:val="center"/>
                        </w:pPr>
                        <w:r>
                          <w:t>SABER</w:t>
                        </w:r>
                      </w:p>
                    </w:txbxContent>
                  </v:textbox>
                </v:roundrect>
                <v:roundrect id="Rectángulo redondeado 3" o:spid="_x0000_s1028" style="position:absolute;left:4079;top:9144;width:17022;height:30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lMzsEA&#10;AADaAAAADwAAAGRycy9kb3ducmV2LnhtbESPQWsCMRSE7wX/Q3hCbzVrpUW2RtGKIHhy9eLtuXnd&#10;bLt5WZJU4783BaHHYWa+YWaLZDtxIR9axwrGowIEce10y42C42HzMgURIrLGzjEpuFGAxXzwNMNS&#10;uyvv6VLFRmQIhxIVmBj7UspQG7IYRq4nzt6X8xZjlr6R2uM1w20nX4viXVpsOS8Y7OnTUP1T/VoF&#10;Vk/S+huXJ9pMq9XpLe3W3pyVeh6m5QeISCn+hx/trVYwgb8r+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TM7BAAAA2gAAAA8AAAAAAAAAAAAAAAAAmAIAAGRycy9kb3du&#10;cmV2LnhtbFBLBQYAAAAABAAEAPUAAACGAwAAAAA=&#10;" fillcolor="#5b9bd5 [3204]" strokecolor="#1f4d78 [1604]" strokeweight="1pt">
                  <v:stroke joinstyle="miter"/>
                  <v:textbox>
                    <w:txbxContent>
                      <w:p w:rsidR="00F5329E" w:rsidRDefault="00F5329E" w:rsidP="00F5329E">
                        <w:pPr>
                          <w:jc w:val="center"/>
                        </w:pPr>
                        <w:r>
                          <w:t>SABER COMO</w:t>
                        </w:r>
                      </w:p>
                    </w:txbxContent>
                  </v:textbox>
                </v:roundrect>
                <v:roundrect id="Rectángulo redondeado 4" o:spid="_x0000_s1029" style="position:absolute;left:1969;top:4501;width:17022;height:30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DUusIA&#10;AADaAAAADwAAAGRycy9kb3ducmV2LnhtbESPT2sCMRTE7wW/Q3iF3mq21hZZjeIfBKGnbr14e26e&#10;m203L0uSavrtG0HwOMzMb5jZItlOnMmH1rGCl2EBgrh2uuVGwf5r+zwBESKyxs4xKfijAIv54GGG&#10;pXYX/qRzFRuRIRxKVGBi7EspQ23IYhi6njh7J+ctxix9I7XHS4bbTo6K4l1abDkvGOxpbaj+qX6t&#10;Aqtf0+YblwfaTqrV4S19bLw5KvX0mJZTEJFSvIdv7Z1WMIbrlXw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NS6wgAAANoAAAAPAAAAAAAAAAAAAAAAAJgCAABkcnMvZG93&#10;bnJldi54bWxQSwUGAAAAAAQABAD1AAAAhwMAAAAA&#10;" fillcolor="#5b9bd5 [3204]" strokecolor="#1f4d78 [1604]" strokeweight="1pt">
                  <v:stroke joinstyle="miter"/>
                  <v:textbox>
                    <w:txbxContent>
                      <w:p w:rsidR="00F5329E" w:rsidRDefault="00F5329E" w:rsidP="00F5329E">
                        <w:pPr>
                          <w:jc w:val="center"/>
                        </w:pPr>
                        <w:r>
                          <w:t>DEMOSTRAR CÓMO</w:t>
                        </w:r>
                      </w:p>
                    </w:txbxContent>
                  </v:textbox>
                </v:roundrect>
                <v:roundrect id="Rectángulo redondeado 5" o:spid="_x0000_s1030" style="position:absolute;width:17021;height:30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xxIcEA&#10;AADaAAAADwAAAGRycy9kb3ducmV2LnhtbESPQWsCMRSE7wX/Q3iCt5q1xSJbo2hFEDy5evH23Lxu&#10;tt28LEmq6b9vBKHHYWa+YebLZDtxJR9axwom4wIEce10y42C03H7PAMRIrLGzjEp+KUAy8XgaY6l&#10;djc+0LWKjcgQDiUqMDH2pZShNmQxjF1PnL1P5y3GLH0jtcdbhttOvhTFm7TYcl4w2NOHofq7+rEK&#10;rH5Nmy9cnWk7q9bnadpvvLkoNRqm1TuISCn+hx/tnVYwhfuVf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scSHBAAAA2gAAAA8AAAAAAAAAAAAAAAAAmAIAAGRycy9kb3du&#10;cmV2LnhtbFBLBQYAAAAABAAEAPUAAACGAwAAAAA=&#10;" fillcolor="#5b9bd5 [3204]" strokecolor="#1f4d78 [1604]" strokeweight="1pt">
                  <v:stroke joinstyle="miter"/>
                  <v:textbox>
                    <w:txbxContent>
                      <w:p w:rsidR="00F5329E" w:rsidRDefault="00F5329E" w:rsidP="00F5329E">
                        <w:pPr>
                          <w:jc w:val="center"/>
                        </w:pPr>
                        <w:r>
                          <w:t>HACER</w:t>
                        </w:r>
                      </w:p>
                    </w:txbxContent>
                  </v:textbox>
                </v:roundrect>
                <w10:wrap anchorx="margin"/>
              </v:group>
            </w:pict>
          </mc:Fallback>
        </mc:AlternateContent>
      </w:r>
      <w:r w:rsidR="00B82C02" w:rsidRPr="00E337CD">
        <w:rPr>
          <w:rFonts w:ascii="Times New Roman" w:hAnsi="Times New Roman" w:cs="Times New Roman"/>
          <w:noProof/>
          <w:sz w:val="24"/>
          <w:szCs w:val="24"/>
          <w:lang w:val="es-ES" w:eastAsia="es-ES"/>
        </w:rPr>
        <w:drawing>
          <wp:inline distT="0" distB="0" distL="0" distR="0" wp14:anchorId="683DD7EF" wp14:editId="2791C7EA">
            <wp:extent cx="2405575" cy="1702190"/>
            <wp:effectExtent l="19050" t="0" r="33020" b="127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07F2C" w:rsidRPr="00E337CD" w:rsidRDefault="00A0104A"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El primer nivel establecer el componente teórico, que se</w:t>
      </w:r>
      <w:r w:rsidR="00507F2C" w:rsidRPr="00E337CD">
        <w:rPr>
          <w:rFonts w:ascii="Times New Roman" w:hAnsi="Times New Roman" w:cs="Times New Roman"/>
          <w:sz w:val="24"/>
          <w:szCs w:val="24"/>
        </w:rPr>
        <w:t xml:space="preserve"> cataloga como “saber</w:t>
      </w:r>
      <w:r w:rsidR="007B7DD4" w:rsidRPr="00E337CD">
        <w:rPr>
          <w:rFonts w:ascii="Times New Roman" w:hAnsi="Times New Roman" w:cs="Times New Roman"/>
          <w:sz w:val="24"/>
          <w:szCs w:val="24"/>
        </w:rPr>
        <w:t>” o el conocimiento</w:t>
      </w:r>
      <w:r w:rsidRPr="00E337CD">
        <w:rPr>
          <w:rFonts w:ascii="Times New Roman" w:hAnsi="Times New Roman" w:cs="Times New Roman"/>
          <w:sz w:val="24"/>
          <w:szCs w:val="24"/>
        </w:rPr>
        <w:t xml:space="preserve"> </w:t>
      </w:r>
      <w:r w:rsidR="00652096" w:rsidRPr="00E337CD">
        <w:rPr>
          <w:rFonts w:ascii="Times New Roman" w:hAnsi="Times New Roman" w:cs="Times New Roman"/>
          <w:sz w:val="24"/>
          <w:szCs w:val="24"/>
        </w:rPr>
        <w:t>que posee</w:t>
      </w:r>
      <w:r w:rsidRPr="00E337CD">
        <w:rPr>
          <w:rFonts w:ascii="Times New Roman" w:hAnsi="Times New Roman" w:cs="Times New Roman"/>
          <w:sz w:val="24"/>
          <w:szCs w:val="24"/>
        </w:rPr>
        <w:t xml:space="preserve"> </w:t>
      </w:r>
      <w:r w:rsidR="00507F2C" w:rsidRPr="00E337CD">
        <w:rPr>
          <w:rFonts w:ascii="Times New Roman" w:hAnsi="Times New Roman" w:cs="Times New Roman"/>
          <w:sz w:val="24"/>
          <w:szCs w:val="24"/>
        </w:rPr>
        <w:t>el estudiante</w:t>
      </w:r>
      <w:r w:rsidR="00652096" w:rsidRPr="00E337CD">
        <w:rPr>
          <w:rFonts w:ascii="Times New Roman" w:hAnsi="Times New Roman" w:cs="Times New Roman"/>
          <w:sz w:val="24"/>
          <w:szCs w:val="24"/>
        </w:rPr>
        <w:t xml:space="preserve"> sobre el tema específico</w:t>
      </w:r>
      <w:r w:rsidRPr="00E337CD">
        <w:rPr>
          <w:rFonts w:ascii="Times New Roman" w:hAnsi="Times New Roman" w:cs="Times New Roman"/>
          <w:sz w:val="24"/>
          <w:szCs w:val="24"/>
        </w:rPr>
        <w:t>.</w:t>
      </w:r>
      <w:r w:rsidR="00507F2C" w:rsidRPr="00E337CD">
        <w:rPr>
          <w:rFonts w:ascii="Times New Roman" w:hAnsi="Times New Roman" w:cs="Times New Roman"/>
          <w:sz w:val="24"/>
          <w:szCs w:val="24"/>
        </w:rPr>
        <w:t xml:space="preserve"> </w:t>
      </w:r>
      <w:r w:rsidRPr="00E337CD">
        <w:rPr>
          <w:rFonts w:ascii="Times New Roman" w:hAnsi="Times New Roman" w:cs="Times New Roman"/>
          <w:sz w:val="24"/>
          <w:szCs w:val="24"/>
        </w:rPr>
        <w:t>E</w:t>
      </w:r>
      <w:r w:rsidR="00507F2C" w:rsidRPr="00E337CD">
        <w:rPr>
          <w:rFonts w:ascii="Times New Roman" w:hAnsi="Times New Roman" w:cs="Times New Roman"/>
          <w:sz w:val="24"/>
          <w:szCs w:val="24"/>
        </w:rPr>
        <w:t xml:space="preserve">l siguiente nivel </w:t>
      </w:r>
      <w:r w:rsidR="00652096" w:rsidRPr="00E337CD">
        <w:rPr>
          <w:rFonts w:ascii="Times New Roman" w:hAnsi="Times New Roman" w:cs="Times New Roman"/>
          <w:sz w:val="24"/>
          <w:szCs w:val="24"/>
        </w:rPr>
        <w:t>hace referencia al “saber cómo” y</w:t>
      </w:r>
      <w:r w:rsidR="007B7DD4" w:rsidRPr="00E337CD">
        <w:rPr>
          <w:rFonts w:ascii="Times New Roman" w:hAnsi="Times New Roman" w:cs="Times New Roman"/>
          <w:sz w:val="24"/>
          <w:szCs w:val="24"/>
        </w:rPr>
        <w:t xml:space="preserve"> </w:t>
      </w:r>
      <w:r w:rsidR="00652096" w:rsidRPr="00E337CD">
        <w:rPr>
          <w:rFonts w:ascii="Times New Roman" w:hAnsi="Times New Roman" w:cs="Times New Roman"/>
          <w:sz w:val="24"/>
          <w:szCs w:val="24"/>
        </w:rPr>
        <w:t>evalúa la</w:t>
      </w:r>
      <w:r w:rsidR="00507F2C" w:rsidRPr="00E337CD">
        <w:rPr>
          <w:rFonts w:ascii="Times New Roman" w:hAnsi="Times New Roman" w:cs="Times New Roman"/>
          <w:sz w:val="24"/>
          <w:szCs w:val="24"/>
        </w:rPr>
        <w:t xml:space="preserve"> integra</w:t>
      </w:r>
      <w:r w:rsidR="00652096" w:rsidRPr="00E337CD">
        <w:rPr>
          <w:rFonts w:ascii="Times New Roman" w:hAnsi="Times New Roman" w:cs="Times New Roman"/>
          <w:sz w:val="24"/>
          <w:szCs w:val="24"/>
        </w:rPr>
        <w:t>lidad</w:t>
      </w:r>
      <w:r w:rsidR="00507F2C" w:rsidRPr="00E337CD">
        <w:rPr>
          <w:rFonts w:ascii="Times New Roman" w:hAnsi="Times New Roman" w:cs="Times New Roman"/>
          <w:sz w:val="24"/>
          <w:szCs w:val="24"/>
        </w:rPr>
        <w:t xml:space="preserve"> </w:t>
      </w:r>
      <w:r w:rsidR="003E5EFF" w:rsidRPr="00E337CD">
        <w:rPr>
          <w:rFonts w:ascii="Times New Roman" w:hAnsi="Times New Roman" w:cs="Times New Roman"/>
          <w:sz w:val="24"/>
          <w:szCs w:val="24"/>
        </w:rPr>
        <w:t>del c</w:t>
      </w:r>
      <w:r w:rsidR="00507F2C" w:rsidRPr="00E337CD">
        <w:rPr>
          <w:rFonts w:ascii="Times New Roman" w:hAnsi="Times New Roman" w:cs="Times New Roman"/>
          <w:sz w:val="24"/>
          <w:szCs w:val="24"/>
        </w:rPr>
        <w:t xml:space="preserve">onocimiento </w:t>
      </w:r>
      <w:r w:rsidR="003E5EFF" w:rsidRPr="00E337CD">
        <w:rPr>
          <w:rFonts w:ascii="Times New Roman" w:hAnsi="Times New Roman" w:cs="Times New Roman"/>
          <w:sz w:val="24"/>
          <w:szCs w:val="24"/>
        </w:rPr>
        <w:t xml:space="preserve">aplicado </w:t>
      </w:r>
      <w:r w:rsidR="00507F2C" w:rsidRPr="00E337CD">
        <w:rPr>
          <w:rFonts w:ascii="Times New Roman" w:hAnsi="Times New Roman" w:cs="Times New Roman"/>
          <w:sz w:val="24"/>
          <w:szCs w:val="24"/>
        </w:rPr>
        <w:t>en situaciones concretas</w:t>
      </w:r>
      <w:r w:rsidR="003E5EFF" w:rsidRPr="00E337CD">
        <w:rPr>
          <w:rFonts w:ascii="Times New Roman" w:hAnsi="Times New Roman" w:cs="Times New Roman"/>
          <w:sz w:val="24"/>
          <w:szCs w:val="24"/>
        </w:rPr>
        <w:t>.</w:t>
      </w:r>
      <w:r w:rsidR="00507F2C" w:rsidRPr="00E337CD">
        <w:rPr>
          <w:rFonts w:ascii="Times New Roman" w:hAnsi="Times New Roman" w:cs="Times New Roman"/>
          <w:sz w:val="24"/>
          <w:szCs w:val="24"/>
        </w:rPr>
        <w:t xml:space="preserve"> </w:t>
      </w:r>
      <w:r w:rsidR="003E5EFF" w:rsidRPr="00E337CD">
        <w:rPr>
          <w:rFonts w:ascii="Times New Roman" w:hAnsi="Times New Roman" w:cs="Times New Roman"/>
          <w:sz w:val="24"/>
          <w:szCs w:val="24"/>
        </w:rPr>
        <w:t>E</w:t>
      </w:r>
      <w:r w:rsidR="00507F2C" w:rsidRPr="00E337CD">
        <w:rPr>
          <w:rFonts w:ascii="Times New Roman" w:hAnsi="Times New Roman" w:cs="Times New Roman"/>
          <w:sz w:val="24"/>
          <w:szCs w:val="24"/>
        </w:rPr>
        <w:t>n el tercer nivel</w:t>
      </w:r>
      <w:r w:rsidR="003E5EFF" w:rsidRPr="00E337CD">
        <w:rPr>
          <w:rFonts w:ascii="Times New Roman" w:hAnsi="Times New Roman" w:cs="Times New Roman"/>
          <w:sz w:val="24"/>
          <w:szCs w:val="24"/>
        </w:rPr>
        <w:t>, el estudiante</w:t>
      </w:r>
      <w:r w:rsidR="00507F2C" w:rsidRPr="00E337CD">
        <w:rPr>
          <w:rFonts w:ascii="Times New Roman" w:hAnsi="Times New Roman" w:cs="Times New Roman"/>
          <w:sz w:val="24"/>
          <w:szCs w:val="24"/>
        </w:rPr>
        <w:t xml:space="preserve"> debe “demostrar cómo” </w:t>
      </w:r>
      <w:r w:rsidR="003E5EFF" w:rsidRPr="00E337CD">
        <w:rPr>
          <w:rFonts w:ascii="Times New Roman" w:hAnsi="Times New Roman" w:cs="Times New Roman"/>
          <w:sz w:val="24"/>
          <w:szCs w:val="24"/>
        </w:rPr>
        <w:t xml:space="preserve">y </w:t>
      </w:r>
      <w:r w:rsidR="00507F2C" w:rsidRPr="00E337CD">
        <w:rPr>
          <w:rFonts w:ascii="Times New Roman" w:hAnsi="Times New Roman" w:cs="Times New Roman"/>
          <w:sz w:val="24"/>
          <w:szCs w:val="24"/>
        </w:rPr>
        <w:t>es donde tiene cabida la simulación</w:t>
      </w:r>
      <w:r w:rsidR="003E5EFF" w:rsidRPr="00E337CD">
        <w:rPr>
          <w:rFonts w:ascii="Times New Roman" w:hAnsi="Times New Roman" w:cs="Times New Roman"/>
          <w:sz w:val="24"/>
          <w:szCs w:val="24"/>
        </w:rPr>
        <w:t>, ya que frente a</w:t>
      </w:r>
      <w:r w:rsidR="00507F2C" w:rsidRPr="00E337CD">
        <w:rPr>
          <w:rFonts w:ascii="Times New Roman" w:hAnsi="Times New Roman" w:cs="Times New Roman"/>
          <w:sz w:val="24"/>
          <w:szCs w:val="24"/>
        </w:rPr>
        <w:t xml:space="preserve"> situaciones simuladas de procesos clínicos controlados</w:t>
      </w:r>
      <w:r w:rsidR="003E5EFF" w:rsidRPr="00E337CD">
        <w:rPr>
          <w:rFonts w:ascii="Times New Roman" w:hAnsi="Times New Roman" w:cs="Times New Roman"/>
          <w:sz w:val="24"/>
          <w:szCs w:val="24"/>
        </w:rPr>
        <w:t>, demuestra la</w:t>
      </w:r>
      <w:r w:rsidR="00507F2C" w:rsidRPr="00E337CD">
        <w:rPr>
          <w:rFonts w:ascii="Times New Roman" w:hAnsi="Times New Roman" w:cs="Times New Roman"/>
          <w:sz w:val="24"/>
          <w:szCs w:val="24"/>
        </w:rPr>
        <w:t xml:space="preserve"> integra</w:t>
      </w:r>
      <w:r w:rsidR="003E5EFF" w:rsidRPr="00E337CD">
        <w:rPr>
          <w:rFonts w:ascii="Times New Roman" w:hAnsi="Times New Roman" w:cs="Times New Roman"/>
          <w:sz w:val="24"/>
          <w:szCs w:val="24"/>
        </w:rPr>
        <w:t>ción de los primeros niveles y su preparación</w:t>
      </w:r>
      <w:r w:rsidR="00507F2C" w:rsidRPr="00E337CD">
        <w:rPr>
          <w:rFonts w:ascii="Times New Roman" w:hAnsi="Times New Roman" w:cs="Times New Roman"/>
          <w:sz w:val="24"/>
          <w:szCs w:val="24"/>
        </w:rPr>
        <w:t xml:space="preserve"> para el ultimo nivel</w:t>
      </w:r>
      <w:r w:rsidR="003E5EFF" w:rsidRPr="00E337CD">
        <w:rPr>
          <w:rFonts w:ascii="Times New Roman" w:hAnsi="Times New Roman" w:cs="Times New Roman"/>
          <w:sz w:val="24"/>
          <w:szCs w:val="24"/>
        </w:rPr>
        <w:t>,</w:t>
      </w:r>
      <w:r w:rsidR="00507F2C" w:rsidRPr="00E337CD">
        <w:rPr>
          <w:rFonts w:ascii="Times New Roman" w:hAnsi="Times New Roman" w:cs="Times New Roman"/>
          <w:sz w:val="24"/>
          <w:szCs w:val="24"/>
        </w:rPr>
        <w:t xml:space="preserve"> </w:t>
      </w:r>
      <w:r w:rsidR="003E5EFF" w:rsidRPr="00E337CD">
        <w:rPr>
          <w:rFonts w:ascii="Times New Roman" w:hAnsi="Times New Roman" w:cs="Times New Roman"/>
          <w:sz w:val="24"/>
          <w:szCs w:val="24"/>
        </w:rPr>
        <w:t>es decir, el</w:t>
      </w:r>
      <w:r w:rsidR="00507F2C" w:rsidRPr="00E337CD">
        <w:rPr>
          <w:rFonts w:ascii="Times New Roman" w:hAnsi="Times New Roman" w:cs="Times New Roman"/>
          <w:sz w:val="24"/>
          <w:szCs w:val="24"/>
        </w:rPr>
        <w:t xml:space="preserve"> “hacer” </w:t>
      </w:r>
      <w:r w:rsidR="003E5EFF" w:rsidRPr="00E337CD">
        <w:rPr>
          <w:rFonts w:ascii="Times New Roman" w:hAnsi="Times New Roman" w:cs="Times New Roman"/>
          <w:sz w:val="24"/>
          <w:szCs w:val="24"/>
        </w:rPr>
        <w:t>como</w:t>
      </w:r>
      <w:r w:rsidR="00294579" w:rsidRPr="00E337CD">
        <w:rPr>
          <w:rFonts w:ascii="Times New Roman" w:hAnsi="Times New Roman" w:cs="Times New Roman"/>
          <w:sz w:val="24"/>
          <w:szCs w:val="24"/>
        </w:rPr>
        <w:t xml:space="preserve"> desempeño mostrado </w:t>
      </w:r>
      <w:r w:rsidR="00D26C44" w:rsidRPr="00E337CD">
        <w:rPr>
          <w:rFonts w:ascii="Times New Roman" w:hAnsi="Times New Roman" w:cs="Times New Roman"/>
          <w:sz w:val="24"/>
          <w:szCs w:val="24"/>
        </w:rPr>
        <w:t>en la práctica. (6)</w:t>
      </w:r>
    </w:p>
    <w:p w:rsidR="00AB6EAA" w:rsidRPr="00E337CD" w:rsidRDefault="00AB6EAA"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La Escuela de Enfermería de la Universidad Pedagógica y Tecnológica de Colombia, cuenta con un espacio </w:t>
      </w:r>
      <w:r w:rsidR="003E5EFF" w:rsidRPr="00E337CD">
        <w:rPr>
          <w:rFonts w:ascii="Times New Roman" w:hAnsi="Times New Roman" w:cs="Times New Roman"/>
          <w:sz w:val="24"/>
          <w:szCs w:val="24"/>
        </w:rPr>
        <w:t xml:space="preserve">físico </w:t>
      </w:r>
      <w:r w:rsidRPr="00E337CD">
        <w:rPr>
          <w:rFonts w:ascii="Times New Roman" w:hAnsi="Times New Roman" w:cs="Times New Roman"/>
          <w:sz w:val="24"/>
          <w:szCs w:val="24"/>
        </w:rPr>
        <w:t>propio</w:t>
      </w:r>
      <w:r w:rsidR="003E5EFF" w:rsidRPr="00E337CD">
        <w:rPr>
          <w:rFonts w:ascii="Times New Roman" w:hAnsi="Times New Roman" w:cs="Times New Roman"/>
          <w:sz w:val="24"/>
          <w:szCs w:val="24"/>
        </w:rPr>
        <w:t xml:space="preserve">, </w:t>
      </w:r>
      <w:r w:rsidR="0051629E" w:rsidRPr="00E337CD">
        <w:rPr>
          <w:rFonts w:ascii="Times New Roman" w:hAnsi="Times New Roman" w:cs="Times New Roman"/>
          <w:sz w:val="24"/>
          <w:szCs w:val="24"/>
        </w:rPr>
        <w:t xml:space="preserve">que se consolidó cómo </w:t>
      </w:r>
      <w:r w:rsidR="003E5EFF" w:rsidRPr="00E337CD">
        <w:rPr>
          <w:rFonts w:ascii="Times New Roman" w:hAnsi="Times New Roman" w:cs="Times New Roman"/>
          <w:sz w:val="24"/>
          <w:szCs w:val="24"/>
        </w:rPr>
        <w:t xml:space="preserve">el laboratorio de procedimientos y simulación de Enfermería </w:t>
      </w:r>
      <w:r w:rsidR="007232EF" w:rsidRPr="00E337CD">
        <w:rPr>
          <w:rFonts w:ascii="Times New Roman" w:hAnsi="Times New Roman" w:cs="Times New Roman"/>
          <w:sz w:val="24"/>
          <w:szCs w:val="24"/>
        </w:rPr>
        <w:t>(</w:t>
      </w:r>
      <w:r w:rsidR="003E5EFF" w:rsidRPr="00E337CD">
        <w:rPr>
          <w:rFonts w:ascii="Times New Roman" w:hAnsi="Times New Roman" w:cs="Times New Roman"/>
          <w:sz w:val="24"/>
          <w:szCs w:val="24"/>
        </w:rPr>
        <w:t>LAPSE</w:t>
      </w:r>
      <w:r w:rsidR="007232EF" w:rsidRPr="00E337CD">
        <w:rPr>
          <w:rFonts w:ascii="Times New Roman" w:hAnsi="Times New Roman" w:cs="Times New Roman"/>
          <w:sz w:val="24"/>
          <w:szCs w:val="24"/>
        </w:rPr>
        <w:t>)</w:t>
      </w:r>
      <w:r w:rsidR="003E5EFF" w:rsidRPr="00E337CD">
        <w:rPr>
          <w:rFonts w:ascii="Times New Roman" w:hAnsi="Times New Roman" w:cs="Times New Roman"/>
          <w:sz w:val="24"/>
          <w:szCs w:val="24"/>
        </w:rPr>
        <w:t>.</w:t>
      </w:r>
      <w:r w:rsidR="0051629E" w:rsidRPr="00E337CD">
        <w:rPr>
          <w:rFonts w:ascii="Times New Roman" w:hAnsi="Times New Roman" w:cs="Times New Roman"/>
          <w:sz w:val="24"/>
          <w:szCs w:val="24"/>
        </w:rPr>
        <w:t xml:space="preserve"> </w:t>
      </w:r>
      <w:r w:rsidR="003E5EFF" w:rsidRPr="00E337CD">
        <w:rPr>
          <w:rFonts w:ascii="Times New Roman" w:hAnsi="Times New Roman" w:cs="Times New Roman"/>
          <w:sz w:val="24"/>
          <w:szCs w:val="24"/>
        </w:rPr>
        <w:t>E</w:t>
      </w:r>
      <w:r w:rsidR="0051629E" w:rsidRPr="00E337CD">
        <w:rPr>
          <w:rFonts w:ascii="Times New Roman" w:hAnsi="Times New Roman" w:cs="Times New Roman"/>
          <w:sz w:val="24"/>
          <w:szCs w:val="24"/>
        </w:rPr>
        <w:t>n</w:t>
      </w:r>
      <w:r w:rsidR="003E5EFF" w:rsidRPr="00E337CD">
        <w:rPr>
          <w:rFonts w:ascii="Times New Roman" w:hAnsi="Times New Roman" w:cs="Times New Roman"/>
          <w:sz w:val="24"/>
          <w:szCs w:val="24"/>
        </w:rPr>
        <w:t xml:space="preserve"> </w:t>
      </w:r>
      <w:r w:rsidR="0051629E" w:rsidRPr="00E337CD">
        <w:rPr>
          <w:rFonts w:ascii="Times New Roman" w:hAnsi="Times New Roman" w:cs="Times New Roman"/>
          <w:sz w:val="24"/>
          <w:szCs w:val="24"/>
        </w:rPr>
        <w:t xml:space="preserve"> </w:t>
      </w:r>
      <w:r w:rsidR="003E5EFF" w:rsidRPr="00E337CD">
        <w:rPr>
          <w:rFonts w:ascii="Times New Roman" w:hAnsi="Times New Roman" w:cs="Times New Roman"/>
          <w:sz w:val="24"/>
          <w:szCs w:val="24"/>
        </w:rPr>
        <w:t>el laboratorio,</w:t>
      </w:r>
      <w:r w:rsidR="0051629E" w:rsidRPr="00E337CD">
        <w:rPr>
          <w:rFonts w:ascii="Times New Roman" w:hAnsi="Times New Roman" w:cs="Times New Roman"/>
          <w:sz w:val="24"/>
          <w:szCs w:val="24"/>
        </w:rPr>
        <w:t xml:space="preserve"> se crean situaciones</w:t>
      </w:r>
      <w:r w:rsidRPr="00E337CD">
        <w:rPr>
          <w:rFonts w:ascii="Times New Roman" w:hAnsi="Times New Roman" w:cs="Times New Roman"/>
          <w:sz w:val="24"/>
          <w:szCs w:val="24"/>
        </w:rPr>
        <w:t xml:space="preserve"> </w:t>
      </w:r>
      <w:r w:rsidR="00BC3C27" w:rsidRPr="00E337CD">
        <w:rPr>
          <w:rFonts w:ascii="Times New Roman" w:hAnsi="Times New Roman" w:cs="Times New Roman"/>
          <w:sz w:val="24"/>
          <w:szCs w:val="24"/>
        </w:rPr>
        <w:t xml:space="preserve">clínicas </w:t>
      </w:r>
      <w:r w:rsidRPr="00E337CD">
        <w:rPr>
          <w:rFonts w:ascii="Times New Roman" w:hAnsi="Times New Roman" w:cs="Times New Roman"/>
          <w:sz w:val="24"/>
          <w:szCs w:val="24"/>
        </w:rPr>
        <w:t>para la realización de procedimientos</w:t>
      </w:r>
      <w:r w:rsidR="0051629E" w:rsidRPr="00E337CD">
        <w:rPr>
          <w:rFonts w:ascii="Times New Roman" w:hAnsi="Times New Roman" w:cs="Times New Roman"/>
          <w:sz w:val="24"/>
          <w:szCs w:val="24"/>
        </w:rPr>
        <w:t xml:space="preserve"> y diseño de escenarios de simulación</w:t>
      </w:r>
      <w:r w:rsidR="00AD31A3" w:rsidRPr="00E337CD">
        <w:rPr>
          <w:rFonts w:ascii="Times New Roman" w:hAnsi="Times New Roman" w:cs="Times New Roman"/>
          <w:sz w:val="24"/>
          <w:szCs w:val="24"/>
        </w:rPr>
        <w:t>,</w:t>
      </w:r>
      <w:r w:rsidR="00BC3C27" w:rsidRPr="00E337CD">
        <w:rPr>
          <w:rFonts w:ascii="Times New Roman" w:hAnsi="Times New Roman" w:cs="Times New Roman"/>
          <w:sz w:val="24"/>
          <w:szCs w:val="24"/>
        </w:rPr>
        <w:t xml:space="preserve"> que promueven el desarrollo y fortalecen</w:t>
      </w:r>
      <w:r w:rsidR="0051629E" w:rsidRPr="00E337CD">
        <w:rPr>
          <w:rFonts w:ascii="Times New Roman" w:hAnsi="Times New Roman" w:cs="Times New Roman"/>
          <w:sz w:val="24"/>
          <w:szCs w:val="24"/>
        </w:rPr>
        <w:t xml:space="preserve"> el </w:t>
      </w:r>
      <w:r w:rsidR="00655D2B" w:rsidRPr="00E337CD">
        <w:rPr>
          <w:rFonts w:ascii="Times New Roman" w:hAnsi="Times New Roman" w:cs="Times New Roman"/>
          <w:sz w:val="24"/>
          <w:szCs w:val="24"/>
        </w:rPr>
        <w:t>que</w:t>
      </w:r>
      <w:r w:rsidR="0051629E" w:rsidRPr="00E337CD">
        <w:rPr>
          <w:rFonts w:ascii="Times New Roman" w:hAnsi="Times New Roman" w:cs="Times New Roman"/>
          <w:sz w:val="24"/>
          <w:szCs w:val="24"/>
        </w:rPr>
        <w:t xml:space="preserve">hacer y </w:t>
      </w:r>
      <w:r w:rsidR="00655D2B" w:rsidRPr="00E337CD">
        <w:rPr>
          <w:rFonts w:ascii="Times New Roman" w:hAnsi="Times New Roman" w:cs="Times New Roman"/>
          <w:sz w:val="24"/>
          <w:szCs w:val="24"/>
        </w:rPr>
        <w:t>el</w:t>
      </w:r>
      <w:r w:rsidR="0051629E" w:rsidRPr="00E337CD">
        <w:rPr>
          <w:rFonts w:ascii="Times New Roman" w:hAnsi="Times New Roman" w:cs="Times New Roman"/>
          <w:sz w:val="24"/>
          <w:szCs w:val="24"/>
        </w:rPr>
        <w:t xml:space="preserve"> cuidado integral</w:t>
      </w:r>
      <w:r w:rsidR="007232EF" w:rsidRPr="00E337CD">
        <w:rPr>
          <w:rFonts w:ascii="Times New Roman" w:hAnsi="Times New Roman" w:cs="Times New Roman"/>
          <w:sz w:val="24"/>
          <w:szCs w:val="24"/>
        </w:rPr>
        <w:t xml:space="preserve"> a las personas, </w:t>
      </w:r>
      <w:r w:rsidR="00655D2B" w:rsidRPr="00E337CD">
        <w:rPr>
          <w:rFonts w:ascii="Times New Roman" w:hAnsi="Times New Roman" w:cs="Times New Roman"/>
          <w:sz w:val="24"/>
          <w:szCs w:val="24"/>
        </w:rPr>
        <w:t xml:space="preserve">sujetos de cuidados, </w:t>
      </w:r>
      <w:r w:rsidR="007232EF" w:rsidRPr="00E337CD">
        <w:rPr>
          <w:rFonts w:ascii="Times New Roman" w:hAnsi="Times New Roman" w:cs="Times New Roman"/>
          <w:sz w:val="24"/>
          <w:szCs w:val="24"/>
        </w:rPr>
        <w:t>además de ofrecer diferentes servicios que se hacen extensivos para la comunidad académica de la universidad y otras instituciones</w:t>
      </w:r>
      <w:r w:rsidR="00655D2B" w:rsidRPr="00E337CD">
        <w:rPr>
          <w:rFonts w:ascii="Times New Roman" w:hAnsi="Times New Roman" w:cs="Times New Roman"/>
          <w:sz w:val="24"/>
          <w:szCs w:val="24"/>
        </w:rPr>
        <w:t xml:space="preserve"> externas</w:t>
      </w:r>
      <w:r w:rsidR="007232EF" w:rsidRPr="00E337CD">
        <w:rPr>
          <w:rFonts w:ascii="Times New Roman" w:hAnsi="Times New Roman" w:cs="Times New Roman"/>
          <w:sz w:val="24"/>
          <w:szCs w:val="24"/>
        </w:rPr>
        <w:t>.</w:t>
      </w:r>
    </w:p>
    <w:p w:rsidR="00A73A2F" w:rsidRPr="00E337CD" w:rsidRDefault="00137AED"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Actualmente</w:t>
      </w:r>
      <w:r w:rsidR="00853EDC" w:rsidRPr="00E337CD">
        <w:rPr>
          <w:rFonts w:ascii="Times New Roman" w:hAnsi="Times New Roman" w:cs="Times New Roman"/>
          <w:sz w:val="24"/>
          <w:szCs w:val="24"/>
        </w:rPr>
        <w:t xml:space="preserve"> el LAPSE</w:t>
      </w:r>
      <w:r w:rsidR="007232EF" w:rsidRPr="00E337CD">
        <w:rPr>
          <w:rFonts w:ascii="Times New Roman" w:hAnsi="Times New Roman" w:cs="Times New Roman"/>
          <w:sz w:val="24"/>
          <w:szCs w:val="24"/>
        </w:rPr>
        <w:t xml:space="preserve"> es utilizado para las prácticas académicas en </w:t>
      </w:r>
      <w:r w:rsidRPr="00E337CD">
        <w:rPr>
          <w:rFonts w:ascii="Times New Roman" w:hAnsi="Times New Roman" w:cs="Times New Roman"/>
          <w:sz w:val="24"/>
          <w:szCs w:val="24"/>
        </w:rPr>
        <w:t xml:space="preserve">las asignaturas de formación </w:t>
      </w:r>
      <w:r w:rsidR="000B19EB" w:rsidRPr="00E337CD">
        <w:rPr>
          <w:rFonts w:ascii="Times New Roman" w:hAnsi="Times New Roman" w:cs="Times New Roman"/>
          <w:sz w:val="24"/>
          <w:szCs w:val="24"/>
        </w:rPr>
        <w:t>clínica del programa. Los</w:t>
      </w:r>
      <w:r w:rsidR="00F802AC" w:rsidRPr="00E337CD">
        <w:rPr>
          <w:rFonts w:ascii="Times New Roman" w:hAnsi="Times New Roman" w:cs="Times New Roman"/>
          <w:sz w:val="24"/>
          <w:szCs w:val="24"/>
        </w:rPr>
        <w:t xml:space="preserve"> docentes conoce</w:t>
      </w:r>
      <w:r w:rsidR="000B19EB" w:rsidRPr="00E337CD">
        <w:rPr>
          <w:rFonts w:ascii="Times New Roman" w:hAnsi="Times New Roman" w:cs="Times New Roman"/>
          <w:sz w:val="24"/>
          <w:szCs w:val="24"/>
        </w:rPr>
        <w:t>n</w:t>
      </w:r>
      <w:r w:rsidR="00F802AC" w:rsidRPr="00E337CD">
        <w:rPr>
          <w:rFonts w:ascii="Times New Roman" w:hAnsi="Times New Roman" w:cs="Times New Roman"/>
          <w:sz w:val="24"/>
          <w:szCs w:val="24"/>
        </w:rPr>
        <w:t xml:space="preserve"> el manejo de los simuladores de tarea parcial, y se realizan prácticas que abordan </w:t>
      </w:r>
      <w:r w:rsidR="000B19EB" w:rsidRPr="00E337CD">
        <w:rPr>
          <w:rFonts w:ascii="Times New Roman" w:hAnsi="Times New Roman" w:cs="Times New Roman"/>
          <w:sz w:val="24"/>
          <w:szCs w:val="24"/>
        </w:rPr>
        <w:t xml:space="preserve">procedimientos mínimos, </w:t>
      </w:r>
      <w:r w:rsidR="00F802AC" w:rsidRPr="00E337CD">
        <w:rPr>
          <w:rFonts w:ascii="Times New Roman" w:hAnsi="Times New Roman" w:cs="Times New Roman"/>
          <w:sz w:val="24"/>
          <w:szCs w:val="24"/>
        </w:rPr>
        <w:t>hasta el diseño de escenarios de simulación de alta fidelidad (3), sin embargo l</w:t>
      </w:r>
      <w:r w:rsidR="00866C75" w:rsidRPr="00E337CD">
        <w:rPr>
          <w:rFonts w:ascii="Times New Roman" w:hAnsi="Times New Roman" w:cs="Times New Roman"/>
          <w:sz w:val="24"/>
          <w:szCs w:val="24"/>
        </w:rPr>
        <w:t xml:space="preserve">a frecuencia </w:t>
      </w:r>
      <w:r w:rsidR="000B19EB" w:rsidRPr="00E337CD">
        <w:rPr>
          <w:rFonts w:ascii="Times New Roman" w:hAnsi="Times New Roman" w:cs="Times New Roman"/>
          <w:sz w:val="24"/>
          <w:szCs w:val="24"/>
        </w:rPr>
        <w:t>de utilización ha sido</w:t>
      </w:r>
      <w:r w:rsidR="00F802AC" w:rsidRPr="00E337CD">
        <w:rPr>
          <w:rFonts w:ascii="Times New Roman" w:hAnsi="Times New Roman" w:cs="Times New Roman"/>
          <w:sz w:val="24"/>
          <w:szCs w:val="24"/>
        </w:rPr>
        <w:t xml:space="preserve"> </w:t>
      </w:r>
      <w:r w:rsidR="00911679" w:rsidRPr="00E337CD">
        <w:rPr>
          <w:rFonts w:ascii="Times New Roman" w:hAnsi="Times New Roman" w:cs="Times New Roman"/>
          <w:sz w:val="24"/>
          <w:szCs w:val="24"/>
        </w:rPr>
        <w:t>limitada</w:t>
      </w:r>
      <w:r w:rsidR="000B19EB" w:rsidRPr="00E337CD">
        <w:rPr>
          <w:rFonts w:ascii="Times New Roman" w:hAnsi="Times New Roman" w:cs="Times New Roman"/>
          <w:sz w:val="24"/>
          <w:szCs w:val="24"/>
        </w:rPr>
        <w:t xml:space="preserve"> </w:t>
      </w:r>
      <w:r w:rsidR="00F802AC" w:rsidRPr="00E337CD">
        <w:rPr>
          <w:rFonts w:ascii="Times New Roman" w:hAnsi="Times New Roman" w:cs="Times New Roman"/>
          <w:sz w:val="24"/>
          <w:szCs w:val="24"/>
        </w:rPr>
        <w:t xml:space="preserve">y no en </w:t>
      </w:r>
      <w:r w:rsidR="000B19EB" w:rsidRPr="00E337CD">
        <w:rPr>
          <w:rFonts w:ascii="Times New Roman" w:hAnsi="Times New Roman" w:cs="Times New Roman"/>
          <w:sz w:val="24"/>
          <w:szCs w:val="24"/>
        </w:rPr>
        <w:t>todas las asignaturas</w:t>
      </w:r>
      <w:r w:rsidR="00866C75" w:rsidRPr="00E337CD">
        <w:rPr>
          <w:rFonts w:ascii="Times New Roman" w:hAnsi="Times New Roman" w:cs="Times New Roman"/>
          <w:sz w:val="24"/>
          <w:szCs w:val="24"/>
        </w:rPr>
        <w:t xml:space="preserve"> se usa esta herramienta pedagógica.</w:t>
      </w:r>
    </w:p>
    <w:p w:rsidR="00866C75" w:rsidRPr="00E337CD" w:rsidRDefault="008A7F5F"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En el programa de enfermería, s</w:t>
      </w:r>
      <w:r w:rsidR="004A3674" w:rsidRPr="00E337CD">
        <w:rPr>
          <w:rFonts w:ascii="Times New Roman" w:hAnsi="Times New Roman" w:cs="Times New Roman"/>
          <w:sz w:val="24"/>
          <w:szCs w:val="24"/>
        </w:rPr>
        <w:t>urgió</w:t>
      </w:r>
      <w:r w:rsidR="00B1087B" w:rsidRPr="00E337CD">
        <w:rPr>
          <w:rFonts w:ascii="Times New Roman" w:hAnsi="Times New Roman" w:cs="Times New Roman"/>
          <w:sz w:val="24"/>
          <w:szCs w:val="24"/>
        </w:rPr>
        <w:t xml:space="preserve"> la necesidad de ge</w:t>
      </w:r>
      <w:r w:rsidRPr="00E337CD">
        <w:rPr>
          <w:rFonts w:ascii="Times New Roman" w:hAnsi="Times New Roman" w:cs="Times New Roman"/>
          <w:sz w:val="24"/>
          <w:szCs w:val="24"/>
        </w:rPr>
        <w:t>stionar los servicios que oferta</w:t>
      </w:r>
      <w:r w:rsidR="004A3674" w:rsidRPr="00E337CD">
        <w:rPr>
          <w:rFonts w:ascii="Times New Roman" w:hAnsi="Times New Roman" w:cs="Times New Roman"/>
          <w:sz w:val="24"/>
          <w:szCs w:val="24"/>
        </w:rPr>
        <w:t xml:space="preserve"> el LAPSE, con el fin de</w:t>
      </w:r>
      <w:r w:rsidR="005D203F" w:rsidRPr="00E337CD">
        <w:rPr>
          <w:rFonts w:ascii="Times New Roman" w:hAnsi="Times New Roman" w:cs="Times New Roman"/>
          <w:sz w:val="24"/>
          <w:szCs w:val="24"/>
        </w:rPr>
        <w:t xml:space="preserve"> aprovechar los</w:t>
      </w:r>
      <w:r w:rsidR="00B1087B" w:rsidRPr="00E337CD">
        <w:rPr>
          <w:rFonts w:ascii="Times New Roman" w:hAnsi="Times New Roman" w:cs="Times New Roman"/>
          <w:sz w:val="24"/>
          <w:szCs w:val="24"/>
        </w:rPr>
        <w:t xml:space="preserve"> espacios y fortalecer las competencias </w:t>
      </w:r>
      <w:r w:rsidR="005D203F" w:rsidRPr="00E337CD">
        <w:rPr>
          <w:rFonts w:ascii="Times New Roman" w:hAnsi="Times New Roman" w:cs="Times New Roman"/>
          <w:sz w:val="24"/>
          <w:szCs w:val="24"/>
        </w:rPr>
        <w:t xml:space="preserve">de los </w:t>
      </w:r>
      <w:r w:rsidR="00B1087B" w:rsidRPr="00E337CD">
        <w:rPr>
          <w:rFonts w:ascii="Times New Roman" w:hAnsi="Times New Roman" w:cs="Times New Roman"/>
          <w:sz w:val="24"/>
          <w:szCs w:val="24"/>
        </w:rPr>
        <w:t xml:space="preserve">profesionales </w:t>
      </w:r>
      <w:r w:rsidR="005D203F" w:rsidRPr="00E337CD">
        <w:rPr>
          <w:rFonts w:ascii="Times New Roman" w:hAnsi="Times New Roman" w:cs="Times New Roman"/>
          <w:sz w:val="24"/>
          <w:szCs w:val="24"/>
        </w:rPr>
        <w:t>de enfermería y su impacto</w:t>
      </w:r>
      <w:r w:rsidR="00B1087B" w:rsidRPr="00E337CD">
        <w:rPr>
          <w:rFonts w:ascii="Times New Roman" w:hAnsi="Times New Roman" w:cs="Times New Roman"/>
          <w:sz w:val="24"/>
          <w:szCs w:val="24"/>
        </w:rPr>
        <w:t xml:space="preserve"> en la calidad de la atención a los sujetos de cuidado.</w:t>
      </w:r>
    </w:p>
    <w:p w:rsidR="004C111F" w:rsidRPr="00E337CD" w:rsidRDefault="00B1087B"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 xml:space="preserve">Este </w:t>
      </w:r>
      <w:r w:rsidR="00777FFE" w:rsidRPr="00E337CD">
        <w:rPr>
          <w:rFonts w:ascii="Times New Roman" w:hAnsi="Times New Roman" w:cs="Times New Roman"/>
          <w:sz w:val="24"/>
          <w:szCs w:val="24"/>
        </w:rPr>
        <w:t>artículo</w:t>
      </w:r>
      <w:r w:rsidRPr="00E337CD">
        <w:rPr>
          <w:rFonts w:ascii="Times New Roman" w:hAnsi="Times New Roman" w:cs="Times New Roman"/>
          <w:sz w:val="24"/>
          <w:szCs w:val="24"/>
        </w:rPr>
        <w:t xml:space="preserve"> sistematiza la experiencia </w:t>
      </w:r>
      <w:r w:rsidR="00E622F5" w:rsidRPr="00E337CD">
        <w:rPr>
          <w:rFonts w:ascii="Times New Roman" w:hAnsi="Times New Roman" w:cs="Times New Roman"/>
          <w:sz w:val="24"/>
          <w:szCs w:val="24"/>
        </w:rPr>
        <w:t xml:space="preserve">desarrollada </w:t>
      </w:r>
      <w:r w:rsidR="00777FFE" w:rsidRPr="00E337CD">
        <w:rPr>
          <w:rFonts w:ascii="Times New Roman" w:hAnsi="Times New Roman" w:cs="Times New Roman"/>
          <w:sz w:val="24"/>
          <w:szCs w:val="24"/>
        </w:rPr>
        <w:t xml:space="preserve">durante el Internado </w:t>
      </w:r>
      <w:r w:rsidR="00E622F5" w:rsidRPr="00E337CD">
        <w:rPr>
          <w:rFonts w:ascii="Times New Roman" w:hAnsi="Times New Roman" w:cs="Times New Roman"/>
          <w:sz w:val="24"/>
          <w:szCs w:val="24"/>
        </w:rPr>
        <w:t xml:space="preserve">de enfermería </w:t>
      </w:r>
      <w:r w:rsidR="00777FFE" w:rsidRPr="00E337CD">
        <w:rPr>
          <w:rFonts w:ascii="Times New Roman" w:hAnsi="Times New Roman" w:cs="Times New Roman"/>
          <w:sz w:val="24"/>
          <w:szCs w:val="24"/>
        </w:rPr>
        <w:t>en Simulación clínica</w:t>
      </w:r>
      <w:r w:rsidR="00E622F5" w:rsidRPr="00E337CD">
        <w:rPr>
          <w:rFonts w:ascii="Times New Roman" w:hAnsi="Times New Roman" w:cs="Times New Roman"/>
          <w:sz w:val="24"/>
          <w:szCs w:val="24"/>
        </w:rPr>
        <w:t>,</w:t>
      </w:r>
      <w:r w:rsidR="00D26C44" w:rsidRPr="00E337CD">
        <w:rPr>
          <w:rFonts w:ascii="Times New Roman" w:hAnsi="Times New Roman" w:cs="Times New Roman"/>
          <w:sz w:val="24"/>
          <w:szCs w:val="24"/>
        </w:rPr>
        <w:t xml:space="preserve"> cuyo objetivo fue brinda</w:t>
      </w:r>
      <w:r w:rsidR="00E36E79" w:rsidRPr="00E337CD">
        <w:rPr>
          <w:rFonts w:ascii="Times New Roman" w:hAnsi="Times New Roman" w:cs="Times New Roman"/>
          <w:sz w:val="24"/>
          <w:szCs w:val="24"/>
        </w:rPr>
        <w:t>r herramientas pedagógicas en</w:t>
      </w:r>
      <w:r w:rsidR="00D26C44" w:rsidRPr="00E337CD">
        <w:rPr>
          <w:rFonts w:ascii="Times New Roman" w:hAnsi="Times New Roman" w:cs="Times New Roman"/>
          <w:sz w:val="24"/>
          <w:szCs w:val="24"/>
        </w:rPr>
        <w:t xml:space="preserve"> simulación </w:t>
      </w:r>
      <w:r w:rsidR="00E36E79" w:rsidRPr="00E337CD">
        <w:rPr>
          <w:rFonts w:ascii="Times New Roman" w:hAnsi="Times New Roman" w:cs="Times New Roman"/>
          <w:sz w:val="24"/>
          <w:szCs w:val="24"/>
        </w:rPr>
        <w:t xml:space="preserve">clínica </w:t>
      </w:r>
      <w:r w:rsidR="00D26C44" w:rsidRPr="00E337CD">
        <w:rPr>
          <w:rFonts w:ascii="Times New Roman" w:hAnsi="Times New Roman" w:cs="Times New Roman"/>
          <w:sz w:val="24"/>
          <w:szCs w:val="24"/>
        </w:rPr>
        <w:t xml:space="preserve">para el fortalecimiento de las habilidades técnicas y competencias </w:t>
      </w:r>
      <w:r w:rsidR="00E36E79" w:rsidRPr="00E337CD">
        <w:rPr>
          <w:rFonts w:ascii="Times New Roman" w:hAnsi="Times New Roman" w:cs="Times New Roman"/>
          <w:sz w:val="24"/>
          <w:szCs w:val="24"/>
        </w:rPr>
        <w:t xml:space="preserve">de los estudiantes de </w:t>
      </w:r>
      <w:r w:rsidR="00D26C44" w:rsidRPr="00E337CD">
        <w:rPr>
          <w:rFonts w:ascii="Times New Roman" w:hAnsi="Times New Roman" w:cs="Times New Roman"/>
          <w:sz w:val="24"/>
          <w:szCs w:val="24"/>
        </w:rPr>
        <w:t xml:space="preserve">enfermería </w:t>
      </w:r>
      <w:r w:rsidR="00E36E79" w:rsidRPr="00E337CD">
        <w:rPr>
          <w:rFonts w:ascii="Times New Roman" w:hAnsi="Times New Roman" w:cs="Times New Roman"/>
          <w:sz w:val="24"/>
          <w:szCs w:val="24"/>
        </w:rPr>
        <w:t>durante e</w:t>
      </w:r>
      <w:r w:rsidR="00210A44" w:rsidRPr="00E337CD">
        <w:rPr>
          <w:rFonts w:ascii="Times New Roman" w:hAnsi="Times New Roman" w:cs="Times New Roman"/>
          <w:sz w:val="24"/>
          <w:szCs w:val="24"/>
        </w:rPr>
        <w:t>l segundo semes</w:t>
      </w:r>
      <w:r w:rsidR="008066A3" w:rsidRPr="00E337CD">
        <w:rPr>
          <w:rFonts w:ascii="Times New Roman" w:hAnsi="Times New Roman" w:cs="Times New Roman"/>
          <w:sz w:val="24"/>
          <w:szCs w:val="24"/>
        </w:rPr>
        <w:t>tre académico de 2014</w:t>
      </w:r>
      <w:r w:rsidR="00E36E79" w:rsidRPr="00E337CD">
        <w:rPr>
          <w:rFonts w:ascii="Times New Roman" w:hAnsi="Times New Roman" w:cs="Times New Roman"/>
          <w:sz w:val="24"/>
          <w:szCs w:val="24"/>
        </w:rPr>
        <w:t>.</w:t>
      </w:r>
      <w:r w:rsidR="008066A3" w:rsidRPr="00E337CD">
        <w:rPr>
          <w:rFonts w:ascii="Times New Roman" w:hAnsi="Times New Roman" w:cs="Times New Roman"/>
          <w:sz w:val="24"/>
          <w:szCs w:val="24"/>
        </w:rPr>
        <w:t xml:space="preserve"> </w:t>
      </w:r>
    </w:p>
    <w:p w:rsidR="009B1922" w:rsidRPr="00E337CD" w:rsidRDefault="009B1922" w:rsidP="00E337CD">
      <w:pPr>
        <w:pStyle w:val="Ttulo2"/>
        <w:spacing w:line="360" w:lineRule="auto"/>
        <w:rPr>
          <w:rFonts w:ascii="Times New Roman" w:hAnsi="Times New Roman" w:cs="Times New Roman"/>
          <w:color w:val="auto"/>
          <w:sz w:val="24"/>
          <w:szCs w:val="24"/>
        </w:rPr>
      </w:pPr>
      <w:r w:rsidRPr="00E337CD">
        <w:rPr>
          <w:rFonts w:ascii="Times New Roman" w:hAnsi="Times New Roman" w:cs="Times New Roman"/>
          <w:color w:val="auto"/>
          <w:sz w:val="24"/>
          <w:szCs w:val="24"/>
        </w:rPr>
        <w:t>OBJETIVOS</w:t>
      </w:r>
    </w:p>
    <w:p w:rsidR="009B1922" w:rsidRPr="00E337CD" w:rsidRDefault="009B1922"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Los </w:t>
      </w:r>
      <w:r w:rsidR="00FE575E" w:rsidRPr="00E337CD">
        <w:rPr>
          <w:rFonts w:ascii="Times New Roman" w:hAnsi="Times New Roman" w:cs="Times New Roman"/>
          <w:sz w:val="24"/>
          <w:szCs w:val="24"/>
        </w:rPr>
        <w:t xml:space="preserve">objetivos </w:t>
      </w:r>
      <w:r w:rsidR="00E36E79" w:rsidRPr="00E337CD">
        <w:rPr>
          <w:rFonts w:ascii="Times New Roman" w:hAnsi="Times New Roman" w:cs="Times New Roman"/>
          <w:sz w:val="24"/>
          <w:szCs w:val="24"/>
        </w:rPr>
        <w:t>d</w:t>
      </w:r>
      <w:r w:rsidR="00FE575E" w:rsidRPr="00E337CD">
        <w:rPr>
          <w:rFonts w:ascii="Times New Roman" w:hAnsi="Times New Roman" w:cs="Times New Roman"/>
          <w:sz w:val="24"/>
          <w:szCs w:val="24"/>
        </w:rPr>
        <w:t>el proyecto se c</w:t>
      </w:r>
      <w:r w:rsidR="00E36E79" w:rsidRPr="00E337CD">
        <w:rPr>
          <w:rFonts w:ascii="Times New Roman" w:hAnsi="Times New Roman" w:cs="Times New Roman"/>
          <w:sz w:val="24"/>
          <w:szCs w:val="24"/>
        </w:rPr>
        <w:t>entraron en el</w:t>
      </w:r>
      <w:r w:rsidR="00F77429" w:rsidRPr="00E337CD">
        <w:rPr>
          <w:rFonts w:ascii="Times New Roman" w:hAnsi="Times New Roman" w:cs="Times New Roman"/>
          <w:sz w:val="24"/>
          <w:szCs w:val="24"/>
        </w:rPr>
        <w:t xml:space="preserve"> </w:t>
      </w:r>
      <w:r w:rsidR="00E36E79" w:rsidRPr="00E337CD">
        <w:rPr>
          <w:rFonts w:ascii="Times New Roman" w:hAnsi="Times New Roman" w:cs="Times New Roman"/>
          <w:sz w:val="24"/>
          <w:szCs w:val="24"/>
        </w:rPr>
        <w:t>fortalecimiento</w:t>
      </w:r>
      <w:r w:rsidR="00601F24" w:rsidRPr="00E337CD">
        <w:rPr>
          <w:rFonts w:ascii="Times New Roman" w:hAnsi="Times New Roman" w:cs="Times New Roman"/>
          <w:sz w:val="24"/>
          <w:szCs w:val="24"/>
        </w:rPr>
        <w:t xml:space="preserve"> </w:t>
      </w:r>
      <w:r w:rsidR="00E36E79" w:rsidRPr="00E337CD">
        <w:rPr>
          <w:rFonts w:ascii="Times New Roman" w:hAnsi="Times New Roman" w:cs="Times New Roman"/>
          <w:sz w:val="24"/>
          <w:szCs w:val="24"/>
        </w:rPr>
        <w:t xml:space="preserve">de </w:t>
      </w:r>
      <w:r w:rsidR="00601F24" w:rsidRPr="00E337CD">
        <w:rPr>
          <w:rFonts w:ascii="Times New Roman" w:hAnsi="Times New Roman" w:cs="Times New Roman"/>
          <w:sz w:val="24"/>
          <w:szCs w:val="24"/>
        </w:rPr>
        <w:t>los servicios del</w:t>
      </w:r>
      <w:r w:rsidR="00E36E79" w:rsidRPr="00E337CD">
        <w:rPr>
          <w:rFonts w:ascii="Times New Roman" w:hAnsi="Times New Roman" w:cs="Times New Roman"/>
          <w:sz w:val="24"/>
          <w:szCs w:val="24"/>
        </w:rPr>
        <w:t xml:space="preserve"> LAPSE y su</w:t>
      </w:r>
      <w:r w:rsidR="00601F24" w:rsidRPr="00E337CD">
        <w:rPr>
          <w:rFonts w:ascii="Times New Roman" w:hAnsi="Times New Roman" w:cs="Times New Roman"/>
          <w:sz w:val="24"/>
          <w:szCs w:val="24"/>
        </w:rPr>
        <w:t xml:space="preserve"> gestión, </w:t>
      </w:r>
      <w:r w:rsidR="00E36E79" w:rsidRPr="00E337CD">
        <w:rPr>
          <w:rFonts w:ascii="Times New Roman" w:hAnsi="Times New Roman" w:cs="Times New Roman"/>
          <w:sz w:val="24"/>
          <w:szCs w:val="24"/>
        </w:rPr>
        <w:t>el reconocimiento de</w:t>
      </w:r>
      <w:r w:rsidR="00601F24" w:rsidRPr="00E337CD">
        <w:rPr>
          <w:rFonts w:ascii="Times New Roman" w:hAnsi="Times New Roman" w:cs="Times New Roman"/>
          <w:sz w:val="24"/>
          <w:szCs w:val="24"/>
        </w:rPr>
        <w:t xml:space="preserve"> la simulación clínica cómo herramienta pedagógica, </w:t>
      </w:r>
      <w:r w:rsidR="00E36E79" w:rsidRPr="00E337CD">
        <w:rPr>
          <w:rFonts w:ascii="Times New Roman" w:hAnsi="Times New Roman" w:cs="Times New Roman"/>
          <w:sz w:val="24"/>
          <w:szCs w:val="24"/>
        </w:rPr>
        <w:t xml:space="preserve">así como </w:t>
      </w:r>
      <w:r w:rsidR="00836E92" w:rsidRPr="00E337CD">
        <w:rPr>
          <w:rFonts w:ascii="Times New Roman" w:hAnsi="Times New Roman" w:cs="Times New Roman"/>
          <w:sz w:val="24"/>
          <w:szCs w:val="24"/>
        </w:rPr>
        <w:t xml:space="preserve">fortalecer las competencias técnicas en procedimientos, </w:t>
      </w:r>
      <w:r w:rsidR="00601F24" w:rsidRPr="00E337CD">
        <w:rPr>
          <w:rFonts w:ascii="Times New Roman" w:hAnsi="Times New Roman" w:cs="Times New Roman"/>
          <w:sz w:val="24"/>
          <w:szCs w:val="24"/>
        </w:rPr>
        <w:t xml:space="preserve">diseñar guías de escenarios de simulación clínica y crear convenios interinstitucionales para el desarrollo de escenarios de simulación externos.  </w:t>
      </w:r>
    </w:p>
    <w:p w:rsidR="007D2CBB" w:rsidRPr="00E337CD" w:rsidRDefault="005415FD" w:rsidP="00E337CD">
      <w:pPr>
        <w:pStyle w:val="Ttulo1"/>
        <w:spacing w:line="360" w:lineRule="auto"/>
        <w:rPr>
          <w:rFonts w:ascii="Times New Roman" w:hAnsi="Times New Roman" w:cs="Times New Roman"/>
          <w:color w:val="auto"/>
          <w:sz w:val="24"/>
          <w:szCs w:val="24"/>
        </w:rPr>
      </w:pPr>
      <w:r w:rsidRPr="00E337CD">
        <w:rPr>
          <w:rFonts w:ascii="Times New Roman" w:hAnsi="Times New Roman" w:cs="Times New Roman"/>
          <w:color w:val="auto"/>
          <w:sz w:val="24"/>
          <w:szCs w:val="24"/>
        </w:rPr>
        <w:t>MAT</w:t>
      </w:r>
      <w:r w:rsidR="003F5B3A" w:rsidRPr="00E337CD">
        <w:rPr>
          <w:rFonts w:ascii="Times New Roman" w:hAnsi="Times New Roman" w:cs="Times New Roman"/>
          <w:color w:val="auto"/>
          <w:sz w:val="24"/>
          <w:szCs w:val="24"/>
        </w:rPr>
        <w:t>E</w:t>
      </w:r>
      <w:r w:rsidR="00431C0E" w:rsidRPr="00E337CD">
        <w:rPr>
          <w:rFonts w:ascii="Times New Roman" w:hAnsi="Times New Roman" w:cs="Times New Roman"/>
          <w:color w:val="auto"/>
          <w:sz w:val="24"/>
          <w:szCs w:val="24"/>
        </w:rPr>
        <w:t>RIALES Y MÉ</w:t>
      </w:r>
      <w:r w:rsidRPr="00E337CD">
        <w:rPr>
          <w:rFonts w:ascii="Times New Roman" w:hAnsi="Times New Roman" w:cs="Times New Roman"/>
          <w:color w:val="auto"/>
          <w:sz w:val="24"/>
          <w:szCs w:val="24"/>
        </w:rPr>
        <w:t>TODOS</w:t>
      </w:r>
    </w:p>
    <w:p w:rsidR="0037437C" w:rsidRPr="00E337CD" w:rsidRDefault="0037437C" w:rsidP="00E337CD">
      <w:pPr>
        <w:spacing w:line="360" w:lineRule="auto"/>
        <w:jc w:val="both"/>
        <w:rPr>
          <w:rFonts w:ascii="Times New Roman" w:hAnsi="Times New Roman" w:cs="Times New Roman"/>
          <w:sz w:val="24"/>
          <w:szCs w:val="24"/>
        </w:rPr>
      </w:pPr>
    </w:p>
    <w:p w:rsidR="007D65C7" w:rsidRPr="00E337CD" w:rsidRDefault="005415FD"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Para la implementación de la estrategia pedagógica</w:t>
      </w:r>
      <w:r w:rsidR="00E36E79" w:rsidRPr="00E337CD">
        <w:rPr>
          <w:rFonts w:ascii="Times New Roman" w:hAnsi="Times New Roman" w:cs="Times New Roman"/>
          <w:sz w:val="24"/>
          <w:szCs w:val="24"/>
        </w:rPr>
        <w:t xml:space="preserve"> en</w:t>
      </w:r>
      <w:r w:rsidR="00964276" w:rsidRPr="00E337CD">
        <w:rPr>
          <w:rFonts w:ascii="Times New Roman" w:hAnsi="Times New Roman" w:cs="Times New Roman"/>
          <w:sz w:val="24"/>
          <w:szCs w:val="24"/>
        </w:rPr>
        <w:t xml:space="preserve"> simulación clínica</w:t>
      </w:r>
      <w:r w:rsidR="00A23EC2" w:rsidRPr="00E337CD">
        <w:rPr>
          <w:rFonts w:ascii="Times New Roman" w:hAnsi="Times New Roman" w:cs="Times New Roman"/>
          <w:sz w:val="24"/>
          <w:szCs w:val="24"/>
        </w:rPr>
        <w:t>,</w:t>
      </w:r>
      <w:r w:rsidRPr="00E337CD">
        <w:rPr>
          <w:rFonts w:ascii="Times New Roman" w:hAnsi="Times New Roman" w:cs="Times New Roman"/>
          <w:sz w:val="24"/>
          <w:szCs w:val="24"/>
        </w:rPr>
        <w:t xml:space="preserve"> se tuvo en cuenta la situación actual del </w:t>
      </w:r>
      <w:r w:rsidR="00A23EC2" w:rsidRPr="00E337CD">
        <w:rPr>
          <w:rFonts w:ascii="Times New Roman" w:hAnsi="Times New Roman" w:cs="Times New Roman"/>
          <w:sz w:val="24"/>
          <w:szCs w:val="24"/>
        </w:rPr>
        <w:t>LAPSE</w:t>
      </w:r>
      <w:r w:rsidR="00AC62D5" w:rsidRPr="00E337CD">
        <w:rPr>
          <w:rFonts w:ascii="Times New Roman" w:hAnsi="Times New Roman" w:cs="Times New Roman"/>
          <w:sz w:val="24"/>
          <w:szCs w:val="24"/>
        </w:rPr>
        <w:t xml:space="preserve"> cómo un espacio </w:t>
      </w:r>
      <w:r w:rsidR="00A23EC2" w:rsidRPr="00E337CD">
        <w:rPr>
          <w:rFonts w:ascii="Times New Roman" w:hAnsi="Times New Roman" w:cs="Times New Roman"/>
          <w:sz w:val="24"/>
          <w:szCs w:val="24"/>
        </w:rPr>
        <w:t xml:space="preserve">físico </w:t>
      </w:r>
      <w:r w:rsidR="00AC62D5" w:rsidRPr="00E337CD">
        <w:rPr>
          <w:rFonts w:ascii="Times New Roman" w:hAnsi="Times New Roman" w:cs="Times New Roman"/>
          <w:sz w:val="24"/>
          <w:szCs w:val="24"/>
        </w:rPr>
        <w:t>que facilita</w:t>
      </w:r>
      <w:r w:rsidR="00A23EC2" w:rsidRPr="00E337CD">
        <w:rPr>
          <w:rFonts w:ascii="Times New Roman" w:hAnsi="Times New Roman" w:cs="Times New Roman"/>
          <w:sz w:val="24"/>
          <w:szCs w:val="24"/>
        </w:rPr>
        <w:t xml:space="preserve"> a docentes y e</w:t>
      </w:r>
      <w:r w:rsidRPr="00E337CD">
        <w:rPr>
          <w:rFonts w:ascii="Times New Roman" w:hAnsi="Times New Roman" w:cs="Times New Roman"/>
          <w:sz w:val="24"/>
          <w:szCs w:val="24"/>
        </w:rPr>
        <w:t>studiantes el proceso enseñanza</w:t>
      </w:r>
      <w:r w:rsidR="00A23EC2" w:rsidRPr="00E337CD">
        <w:rPr>
          <w:rFonts w:ascii="Times New Roman" w:hAnsi="Times New Roman" w:cs="Times New Roman"/>
          <w:sz w:val="24"/>
          <w:szCs w:val="24"/>
        </w:rPr>
        <w:t xml:space="preserve"> </w:t>
      </w:r>
      <w:r w:rsidRPr="00E337CD">
        <w:rPr>
          <w:rFonts w:ascii="Times New Roman" w:hAnsi="Times New Roman" w:cs="Times New Roman"/>
          <w:sz w:val="24"/>
          <w:szCs w:val="24"/>
        </w:rPr>
        <w:t>-</w:t>
      </w:r>
      <w:r w:rsidR="00A23EC2" w:rsidRPr="00E337CD">
        <w:rPr>
          <w:rFonts w:ascii="Times New Roman" w:hAnsi="Times New Roman" w:cs="Times New Roman"/>
          <w:sz w:val="24"/>
          <w:szCs w:val="24"/>
        </w:rPr>
        <w:t xml:space="preserve"> </w:t>
      </w:r>
      <w:r w:rsidRPr="00E337CD">
        <w:rPr>
          <w:rFonts w:ascii="Times New Roman" w:hAnsi="Times New Roman" w:cs="Times New Roman"/>
          <w:sz w:val="24"/>
          <w:szCs w:val="24"/>
        </w:rPr>
        <w:t xml:space="preserve">aprendizaje para el desarrollo de habilidades o destrezas </w:t>
      </w:r>
      <w:r w:rsidR="007D65C7" w:rsidRPr="00E337CD">
        <w:rPr>
          <w:rFonts w:ascii="Times New Roman" w:hAnsi="Times New Roman" w:cs="Times New Roman"/>
          <w:sz w:val="24"/>
          <w:szCs w:val="24"/>
        </w:rPr>
        <w:t>e</w:t>
      </w:r>
      <w:r w:rsidRPr="00E337CD">
        <w:rPr>
          <w:rFonts w:ascii="Times New Roman" w:hAnsi="Times New Roman" w:cs="Times New Roman"/>
          <w:sz w:val="24"/>
          <w:szCs w:val="24"/>
        </w:rPr>
        <w:t xml:space="preserve">n los </w:t>
      </w:r>
      <w:r w:rsidR="00AC62D5" w:rsidRPr="00E337CD">
        <w:rPr>
          <w:rFonts w:ascii="Times New Roman" w:hAnsi="Times New Roman" w:cs="Times New Roman"/>
          <w:sz w:val="24"/>
          <w:szCs w:val="24"/>
        </w:rPr>
        <w:t xml:space="preserve">procedimientos y </w:t>
      </w:r>
      <w:r w:rsidRPr="00E337CD">
        <w:rPr>
          <w:rFonts w:ascii="Times New Roman" w:hAnsi="Times New Roman" w:cs="Times New Roman"/>
          <w:sz w:val="24"/>
          <w:szCs w:val="24"/>
        </w:rPr>
        <w:t xml:space="preserve"> cuidado</w:t>
      </w:r>
      <w:r w:rsidR="00AC62D5" w:rsidRPr="00E337CD">
        <w:rPr>
          <w:rFonts w:ascii="Times New Roman" w:hAnsi="Times New Roman" w:cs="Times New Roman"/>
          <w:sz w:val="24"/>
          <w:szCs w:val="24"/>
        </w:rPr>
        <w:t>s</w:t>
      </w:r>
      <w:r w:rsidRPr="00E337CD">
        <w:rPr>
          <w:rFonts w:ascii="Times New Roman" w:hAnsi="Times New Roman" w:cs="Times New Roman"/>
          <w:sz w:val="24"/>
          <w:szCs w:val="24"/>
        </w:rPr>
        <w:t xml:space="preserve"> de Enfermería. Sin embargo</w:t>
      </w:r>
      <w:r w:rsidR="00A23EC2" w:rsidRPr="00E337CD">
        <w:rPr>
          <w:rFonts w:ascii="Times New Roman" w:hAnsi="Times New Roman" w:cs="Times New Roman"/>
          <w:sz w:val="24"/>
          <w:szCs w:val="24"/>
        </w:rPr>
        <w:t>,</w:t>
      </w:r>
      <w:r w:rsidRPr="00E337CD">
        <w:rPr>
          <w:rFonts w:ascii="Times New Roman" w:hAnsi="Times New Roman" w:cs="Times New Roman"/>
          <w:sz w:val="24"/>
          <w:szCs w:val="24"/>
        </w:rPr>
        <w:t xml:space="preserve"> </w:t>
      </w:r>
      <w:r w:rsidR="00A23EC2" w:rsidRPr="00E337CD">
        <w:rPr>
          <w:rFonts w:ascii="Times New Roman" w:hAnsi="Times New Roman" w:cs="Times New Roman"/>
          <w:sz w:val="24"/>
          <w:szCs w:val="24"/>
        </w:rPr>
        <w:t>su utilización se limita a la</w:t>
      </w:r>
      <w:r w:rsidRPr="00E337CD">
        <w:rPr>
          <w:rFonts w:ascii="Times New Roman" w:hAnsi="Times New Roman" w:cs="Times New Roman"/>
          <w:sz w:val="24"/>
          <w:szCs w:val="24"/>
        </w:rPr>
        <w:t xml:space="preserve"> simulación parcial y </w:t>
      </w:r>
      <w:r w:rsidR="00A23EC2" w:rsidRPr="00E337CD">
        <w:rPr>
          <w:rFonts w:ascii="Times New Roman" w:hAnsi="Times New Roman" w:cs="Times New Roman"/>
          <w:sz w:val="24"/>
          <w:szCs w:val="24"/>
        </w:rPr>
        <w:t xml:space="preserve">muy pocos </w:t>
      </w:r>
      <w:r w:rsidRPr="00E337CD">
        <w:rPr>
          <w:rFonts w:ascii="Times New Roman" w:hAnsi="Times New Roman" w:cs="Times New Roman"/>
          <w:sz w:val="24"/>
          <w:szCs w:val="24"/>
        </w:rPr>
        <w:t xml:space="preserve"> escenarios</w:t>
      </w:r>
      <w:r w:rsidR="00964276" w:rsidRPr="00E337CD">
        <w:rPr>
          <w:rFonts w:ascii="Times New Roman" w:hAnsi="Times New Roman" w:cs="Times New Roman"/>
          <w:sz w:val="24"/>
          <w:szCs w:val="24"/>
        </w:rPr>
        <w:t xml:space="preserve"> de </w:t>
      </w:r>
      <w:r w:rsidR="004E76F3" w:rsidRPr="00E337CD">
        <w:rPr>
          <w:rFonts w:ascii="Times New Roman" w:hAnsi="Times New Roman" w:cs="Times New Roman"/>
          <w:sz w:val="24"/>
          <w:szCs w:val="24"/>
        </w:rPr>
        <w:t>simulación</w:t>
      </w:r>
      <w:r w:rsidRPr="00E337CD">
        <w:rPr>
          <w:rFonts w:ascii="Times New Roman" w:hAnsi="Times New Roman" w:cs="Times New Roman"/>
          <w:sz w:val="24"/>
          <w:szCs w:val="24"/>
        </w:rPr>
        <w:t xml:space="preserve"> </w:t>
      </w:r>
      <w:r w:rsidR="007D65C7" w:rsidRPr="00E337CD">
        <w:rPr>
          <w:rFonts w:ascii="Times New Roman" w:hAnsi="Times New Roman" w:cs="Times New Roman"/>
          <w:sz w:val="24"/>
          <w:szCs w:val="24"/>
        </w:rPr>
        <w:t>clínicos.</w:t>
      </w:r>
    </w:p>
    <w:p w:rsidR="00CE4157" w:rsidRPr="00E337CD" w:rsidRDefault="00A23EC2"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Se tuvo en</w:t>
      </w:r>
      <w:r w:rsidR="00CE4157" w:rsidRPr="00E337CD">
        <w:rPr>
          <w:rFonts w:ascii="Times New Roman" w:hAnsi="Times New Roman" w:cs="Times New Roman"/>
          <w:sz w:val="24"/>
          <w:szCs w:val="24"/>
        </w:rPr>
        <w:t xml:space="preserve"> cuenta el informe </w:t>
      </w:r>
      <w:r w:rsidRPr="00E337CD">
        <w:rPr>
          <w:rFonts w:ascii="Times New Roman" w:hAnsi="Times New Roman" w:cs="Times New Roman"/>
          <w:sz w:val="24"/>
          <w:szCs w:val="24"/>
        </w:rPr>
        <w:t>de autoevaluación con fines de acreditación del programa</w:t>
      </w:r>
      <w:r w:rsidR="00CE4157" w:rsidRPr="00E337CD">
        <w:rPr>
          <w:rFonts w:ascii="Times New Roman" w:hAnsi="Times New Roman" w:cs="Times New Roman"/>
          <w:sz w:val="24"/>
          <w:szCs w:val="24"/>
        </w:rPr>
        <w:t xml:space="preserve">, </w:t>
      </w:r>
      <w:r w:rsidRPr="00E337CD">
        <w:rPr>
          <w:rFonts w:ascii="Times New Roman" w:hAnsi="Times New Roman" w:cs="Times New Roman"/>
          <w:sz w:val="24"/>
          <w:szCs w:val="24"/>
        </w:rPr>
        <w:t>así como los conceptos de pares académicos, quienes</w:t>
      </w:r>
      <w:r w:rsidR="00CE4157" w:rsidRPr="00E337CD">
        <w:rPr>
          <w:rFonts w:ascii="Times New Roman" w:hAnsi="Times New Roman" w:cs="Times New Roman"/>
          <w:sz w:val="24"/>
          <w:szCs w:val="24"/>
        </w:rPr>
        <w:t xml:space="preserve"> recomienda</w:t>
      </w:r>
      <w:r w:rsidRPr="00E337CD">
        <w:rPr>
          <w:rFonts w:ascii="Times New Roman" w:hAnsi="Times New Roman" w:cs="Times New Roman"/>
          <w:sz w:val="24"/>
          <w:szCs w:val="24"/>
        </w:rPr>
        <w:t>n</w:t>
      </w:r>
      <w:r w:rsidR="00CE4157" w:rsidRPr="00E337CD">
        <w:rPr>
          <w:rFonts w:ascii="Times New Roman" w:hAnsi="Times New Roman" w:cs="Times New Roman"/>
          <w:sz w:val="24"/>
          <w:szCs w:val="24"/>
        </w:rPr>
        <w:t xml:space="preserve"> la implementación de metodologías</w:t>
      </w:r>
      <w:r w:rsidRPr="00E337CD">
        <w:rPr>
          <w:rFonts w:ascii="Times New Roman" w:hAnsi="Times New Roman" w:cs="Times New Roman"/>
          <w:sz w:val="24"/>
          <w:szCs w:val="24"/>
        </w:rPr>
        <w:t>,</w:t>
      </w:r>
      <w:r w:rsidR="00CE4157" w:rsidRPr="00E337CD">
        <w:rPr>
          <w:rFonts w:ascii="Times New Roman" w:hAnsi="Times New Roman" w:cs="Times New Roman"/>
          <w:sz w:val="24"/>
          <w:szCs w:val="24"/>
        </w:rPr>
        <w:t xml:space="preserve"> que fomenten la creatividad, iniciativa y fo</w:t>
      </w:r>
      <w:r w:rsidR="006B27D5" w:rsidRPr="00E337CD">
        <w:rPr>
          <w:rFonts w:ascii="Times New Roman" w:hAnsi="Times New Roman" w:cs="Times New Roman"/>
          <w:sz w:val="24"/>
          <w:szCs w:val="24"/>
        </w:rPr>
        <w:t>rmación del pensamiento autónomo</w:t>
      </w:r>
      <w:r w:rsidRPr="00E337CD">
        <w:rPr>
          <w:rFonts w:ascii="Times New Roman" w:hAnsi="Times New Roman" w:cs="Times New Roman"/>
          <w:sz w:val="24"/>
          <w:szCs w:val="24"/>
        </w:rPr>
        <w:t xml:space="preserve"> en los estudiantes</w:t>
      </w:r>
      <w:r w:rsidR="006B27D5" w:rsidRPr="00E337CD">
        <w:rPr>
          <w:rFonts w:ascii="Times New Roman" w:hAnsi="Times New Roman" w:cs="Times New Roman"/>
          <w:sz w:val="24"/>
          <w:szCs w:val="24"/>
        </w:rPr>
        <w:t xml:space="preserve">, </w:t>
      </w:r>
      <w:r w:rsidRPr="00E337CD">
        <w:rPr>
          <w:rFonts w:ascii="Times New Roman" w:hAnsi="Times New Roman" w:cs="Times New Roman"/>
          <w:sz w:val="24"/>
          <w:szCs w:val="24"/>
        </w:rPr>
        <w:t>y fortalezcan</w:t>
      </w:r>
      <w:r w:rsidR="006B27D5" w:rsidRPr="00E337CD">
        <w:rPr>
          <w:rFonts w:ascii="Times New Roman" w:hAnsi="Times New Roman" w:cs="Times New Roman"/>
          <w:sz w:val="24"/>
          <w:szCs w:val="24"/>
        </w:rPr>
        <w:t xml:space="preserve"> la utilización del laboratorio para la </w:t>
      </w:r>
      <w:r w:rsidRPr="00E337CD">
        <w:rPr>
          <w:rFonts w:ascii="Times New Roman" w:hAnsi="Times New Roman" w:cs="Times New Roman"/>
          <w:sz w:val="24"/>
          <w:szCs w:val="24"/>
        </w:rPr>
        <w:t xml:space="preserve">realización </w:t>
      </w:r>
      <w:r w:rsidR="006B27D5" w:rsidRPr="00E337CD">
        <w:rPr>
          <w:rFonts w:ascii="Times New Roman" w:hAnsi="Times New Roman" w:cs="Times New Roman"/>
          <w:sz w:val="24"/>
          <w:szCs w:val="24"/>
        </w:rPr>
        <w:t>de procedimientos</w:t>
      </w:r>
      <w:r w:rsidRPr="00E337CD">
        <w:rPr>
          <w:rFonts w:ascii="Times New Roman" w:hAnsi="Times New Roman" w:cs="Times New Roman"/>
          <w:sz w:val="24"/>
          <w:szCs w:val="24"/>
        </w:rPr>
        <w:t>,</w:t>
      </w:r>
      <w:r w:rsidR="006B27D5" w:rsidRPr="00E337CD">
        <w:rPr>
          <w:rFonts w:ascii="Times New Roman" w:hAnsi="Times New Roman" w:cs="Times New Roman"/>
          <w:sz w:val="24"/>
          <w:szCs w:val="24"/>
        </w:rPr>
        <w:t xml:space="preserve"> dada la naturaleza científico</w:t>
      </w:r>
      <w:r w:rsidR="00836E92" w:rsidRPr="00E337CD">
        <w:rPr>
          <w:rFonts w:ascii="Times New Roman" w:hAnsi="Times New Roman" w:cs="Times New Roman"/>
          <w:sz w:val="24"/>
          <w:szCs w:val="24"/>
        </w:rPr>
        <w:t>-técnica de</w:t>
      </w:r>
      <w:r w:rsidR="006B27D5" w:rsidRPr="00E337CD">
        <w:rPr>
          <w:rFonts w:ascii="Times New Roman" w:hAnsi="Times New Roman" w:cs="Times New Roman"/>
          <w:sz w:val="24"/>
          <w:szCs w:val="24"/>
        </w:rPr>
        <w:t xml:space="preserve"> enfermería.</w:t>
      </w:r>
    </w:p>
    <w:p w:rsidR="0089142B" w:rsidRPr="00E337CD" w:rsidRDefault="000F6D48"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Inicialmente s</w:t>
      </w:r>
      <w:r w:rsidR="00CE4157" w:rsidRPr="00E337CD">
        <w:rPr>
          <w:rFonts w:ascii="Times New Roman" w:hAnsi="Times New Roman" w:cs="Times New Roman"/>
          <w:sz w:val="24"/>
          <w:szCs w:val="24"/>
        </w:rPr>
        <w:t xml:space="preserve">e realizó una encuesta por </w:t>
      </w:r>
      <w:r w:rsidRPr="00E337CD">
        <w:rPr>
          <w:rFonts w:ascii="Times New Roman" w:hAnsi="Times New Roman" w:cs="Times New Roman"/>
          <w:sz w:val="24"/>
          <w:szCs w:val="24"/>
        </w:rPr>
        <w:t>asignaturas</w:t>
      </w:r>
      <w:r w:rsidR="00CE4157" w:rsidRPr="00E337CD">
        <w:rPr>
          <w:rFonts w:ascii="Times New Roman" w:hAnsi="Times New Roman" w:cs="Times New Roman"/>
          <w:sz w:val="24"/>
          <w:szCs w:val="24"/>
        </w:rPr>
        <w:t xml:space="preserve"> </w:t>
      </w:r>
      <w:r w:rsidRPr="00E337CD">
        <w:rPr>
          <w:rFonts w:ascii="Times New Roman" w:hAnsi="Times New Roman" w:cs="Times New Roman"/>
          <w:sz w:val="24"/>
          <w:szCs w:val="24"/>
        </w:rPr>
        <w:t xml:space="preserve">clínicas, </w:t>
      </w:r>
      <w:r w:rsidR="000947EB" w:rsidRPr="00E337CD">
        <w:rPr>
          <w:rFonts w:ascii="Times New Roman" w:hAnsi="Times New Roman" w:cs="Times New Roman"/>
          <w:sz w:val="24"/>
          <w:szCs w:val="24"/>
        </w:rPr>
        <w:t>para determinar las</w:t>
      </w:r>
      <w:r w:rsidR="00CE4157" w:rsidRPr="00E337CD">
        <w:rPr>
          <w:rFonts w:ascii="Times New Roman" w:hAnsi="Times New Roman" w:cs="Times New Roman"/>
          <w:sz w:val="24"/>
          <w:szCs w:val="24"/>
        </w:rPr>
        <w:t xml:space="preserve"> temáticas</w:t>
      </w:r>
      <w:r w:rsidR="00AC62D5" w:rsidRPr="00E337CD">
        <w:rPr>
          <w:rFonts w:ascii="Times New Roman" w:hAnsi="Times New Roman" w:cs="Times New Roman"/>
          <w:sz w:val="24"/>
          <w:szCs w:val="24"/>
        </w:rPr>
        <w:t xml:space="preserve"> </w:t>
      </w:r>
      <w:r w:rsidR="000947EB" w:rsidRPr="00E337CD">
        <w:rPr>
          <w:rFonts w:ascii="Times New Roman" w:hAnsi="Times New Roman" w:cs="Times New Roman"/>
          <w:sz w:val="24"/>
          <w:szCs w:val="24"/>
        </w:rPr>
        <w:t xml:space="preserve">a </w:t>
      </w:r>
      <w:r w:rsidR="00AC62D5" w:rsidRPr="00E337CD">
        <w:rPr>
          <w:rFonts w:ascii="Times New Roman" w:hAnsi="Times New Roman" w:cs="Times New Roman"/>
          <w:sz w:val="24"/>
          <w:szCs w:val="24"/>
        </w:rPr>
        <w:t xml:space="preserve">tratar en </w:t>
      </w:r>
      <w:r w:rsidR="00CE4157" w:rsidRPr="00E337CD">
        <w:rPr>
          <w:rFonts w:ascii="Times New Roman" w:hAnsi="Times New Roman" w:cs="Times New Roman"/>
          <w:sz w:val="24"/>
          <w:szCs w:val="24"/>
        </w:rPr>
        <w:t xml:space="preserve">talleres complementarios </w:t>
      </w:r>
      <w:r w:rsidR="000947EB" w:rsidRPr="00E337CD">
        <w:rPr>
          <w:rFonts w:ascii="Times New Roman" w:hAnsi="Times New Roman" w:cs="Times New Roman"/>
          <w:sz w:val="24"/>
          <w:szCs w:val="24"/>
        </w:rPr>
        <w:t>y se acordó</w:t>
      </w:r>
      <w:r w:rsidR="006B27D5" w:rsidRPr="00E337CD">
        <w:rPr>
          <w:rFonts w:ascii="Times New Roman" w:hAnsi="Times New Roman" w:cs="Times New Roman"/>
          <w:sz w:val="24"/>
          <w:szCs w:val="24"/>
        </w:rPr>
        <w:t xml:space="preserve"> con los docentes</w:t>
      </w:r>
      <w:r w:rsidR="000947EB" w:rsidRPr="00E337CD">
        <w:rPr>
          <w:rFonts w:ascii="Times New Roman" w:hAnsi="Times New Roman" w:cs="Times New Roman"/>
          <w:sz w:val="24"/>
          <w:szCs w:val="24"/>
        </w:rPr>
        <w:t>,</w:t>
      </w:r>
      <w:r w:rsidR="006B27D5" w:rsidRPr="00E337CD">
        <w:rPr>
          <w:rFonts w:ascii="Times New Roman" w:hAnsi="Times New Roman" w:cs="Times New Roman"/>
          <w:sz w:val="24"/>
          <w:szCs w:val="24"/>
        </w:rPr>
        <w:t xml:space="preserve"> la participac</w:t>
      </w:r>
      <w:r w:rsidR="00836E92" w:rsidRPr="00E337CD">
        <w:rPr>
          <w:rFonts w:ascii="Times New Roman" w:hAnsi="Times New Roman" w:cs="Times New Roman"/>
          <w:sz w:val="24"/>
          <w:szCs w:val="24"/>
        </w:rPr>
        <w:t xml:space="preserve">ión activa de los internos </w:t>
      </w:r>
      <w:r w:rsidR="000947EB" w:rsidRPr="00E337CD">
        <w:rPr>
          <w:rFonts w:ascii="Times New Roman" w:hAnsi="Times New Roman" w:cs="Times New Roman"/>
          <w:sz w:val="24"/>
          <w:szCs w:val="24"/>
        </w:rPr>
        <w:t xml:space="preserve">de enfermería </w:t>
      </w:r>
      <w:r w:rsidR="00836E92" w:rsidRPr="00E337CD">
        <w:rPr>
          <w:rFonts w:ascii="Times New Roman" w:hAnsi="Times New Roman" w:cs="Times New Roman"/>
          <w:sz w:val="24"/>
          <w:szCs w:val="24"/>
        </w:rPr>
        <w:t xml:space="preserve">en </w:t>
      </w:r>
      <w:r w:rsidR="006B27D5" w:rsidRPr="00E337CD">
        <w:rPr>
          <w:rFonts w:ascii="Times New Roman" w:hAnsi="Times New Roman" w:cs="Times New Roman"/>
          <w:sz w:val="24"/>
          <w:szCs w:val="24"/>
        </w:rPr>
        <w:t xml:space="preserve"> talleres y labo</w:t>
      </w:r>
      <w:r w:rsidR="000947EB" w:rsidRPr="00E337CD">
        <w:rPr>
          <w:rFonts w:ascii="Times New Roman" w:hAnsi="Times New Roman" w:cs="Times New Roman"/>
          <w:sz w:val="24"/>
          <w:szCs w:val="24"/>
        </w:rPr>
        <w:t>ratorios propios de cada una</w:t>
      </w:r>
      <w:r w:rsidR="006B27D5" w:rsidRPr="00E337CD">
        <w:rPr>
          <w:rFonts w:ascii="Times New Roman" w:hAnsi="Times New Roman" w:cs="Times New Roman"/>
          <w:sz w:val="24"/>
          <w:szCs w:val="24"/>
        </w:rPr>
        <w:t>.</w:t>
      </w:r>
      <w:r w:rsidR="0089142B" w:rsidRPr="00E337CD">
        <w:rPr>
          <w:rFonts w:ascii="Times New Roman" w:hAnsi="Times New Roman" w:cs="Times New Roman"/>
          <w:sz w:val="24"/>
          <w:szCs w:val="24"/>
        </w:rPr>
        <w:t xml:space="preserve"> </w:t>
      </w:r>
    </w:p>
    <w:p w:rsidR="006B276F" w:rsidRPr="00E337CD" w:rsidRDefault="000947EB"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Por otra parte, dentro de los análisis establecidos por el programa con base en estadísticas de la región, s</w:t>
      </w:r>
      <w:r w:rsidR="0089142B" w:rsidRPr="00E337CD">
        <w:rPr>
          <w:rFonts w:ascii="Times New Roman" w:hAnsi="Times New Roman" w:cs="Times New Roman"/>
          <w:sz w:val="24"/>
          <w:szCs w:val="24"/>
        </w:rPr>
        <w:t>e reconoce que una de las competencias del profesional de enfermería es el  manejo de la at</w:t>
      </w:r>
      <w:r w:rsidRPr="00E337CD">
        <w:rPr>
          <w:rFonts w:ascii="Times New Roman" w:hAnsi="Times New Roman" w:cs="Times New Roman"/>
          <w:sz w:val="24"/>
          <w:szCs w:val="24"/>
        </w:rPr>
        <w:t xml:space="preserve">ención </w:t>
      </w:r>
      <w:r w:rsidR="00734CAA">
        <w:rPr>
          <w:rFonts w:ascii="Times New Roman" w:hAnsi="Times New Roman" w:cs="Times New Roman"/>
          <w:sz w:val="24"/>
          <w:szCs w:val="24"/>
        </w:rPr>
        <w:t xml:space="preserve"> </w:t>
      </w:r>
      <w:proofErr w:type="spellStart"/>
      <w:r w:rsidR="00431C0E" w:rsidRPr="00E337CD">
        <w:rPr>
          <w:rFonts w:ascii="Times New Roman" w:hAnsi="Times New Roman" w:cs="Times New Roman"/>
          <w:sz w:val="24"/>
          <w:szCs w:val="24"/>
        </w:rPr>
        <w:t>prehospitalaria</w:t>
      </w:r>
      <w:proofErr w:type="spellEnd"/>
      <w:r w:rsidR="00E4520A" w:rsidRPr="00E337CD">
        <w:rPr>
          <w:rFonts w:ascii="Times New Roman" w:hAnsi="Times New Roman" w:cs="Times New Roman"/>
          <w:sz w:val="24"/>
          <w:szCs w:val="24"/>
        </w:rPr>
        <w:t xml:space="preserve"> y no exclusivamente clínica</w:t>
      </w:r>
      <w:r w:rsidRPr="00E337CD">
        <w:rPr>
          <w:rFonts w:ascii="Times New Roman" w:hAnsi="Times New Roman" w:cs="Times New Roman"/>
          <w:sz w:val="24"/>
          <w:szCs w:val="24"/>
        </w:rPr>
        <w:t>, por lo cual se propuso la firma de</w:t>
      </w:r>
      <w:r w:rsidR="0089142B" w:rsidRPr="00E337CD">
        <w:rPr>
          <w:rFonts w:ascii="Times New Roman" w:hAnsi="Times New Roman" w:cs="Times New Roman"/>
          <w:sz w:val="24"/>
          <w:szCs w:val="24"/>
        </w:rPr>
        <w:t xml:space="preserve"> convenios de cooperación interinstitucional</w:t>
      </w:r>
      <w:r w:rsidRPr="00E337CD">
        <w:rPr>
          <w:rFonts w:ascii="Times New Roman" w:hAnsi="Times New Roman" w:cs="Times New Roman"/>
          <w:sz w:val="24"/>
          <w:szCs w:val="24"/>
        </w:rPr>
        <w:t xml:space="preserve">, </w:t>
      </w:r>
      <w:r w:rsidR="0089142B" w:rsidRPr="00E337CD">
        <w:rPr>
          <w:rFonts w:ascii="Times New Roman" w:hAnsi="Times New Roman" w:cs="Times New Roman"/>
          <w:sz w:val="24"/>
          <w:szCs w:val="24"/>
        </w:rPr>
        <w:t xml:space="preserve">para fortalecer estas habilidades por medio de </w:t>
      </w:r>
      <w:r w:rsidR="0089142B" w:rsidRPr="00E337CD">
        <w:rPr>
          <w:rFonts w:ascii="Times New Roman" w:hAnsi="Times New Roman" w:cs="Times New Roman"/>
          <w:sz w:val="24"/>
          <w:szCs w:val="24"/>
        </w:rPr>
        <w:lastRenderedPageBreak/>
        <w:t>escenarios de simulación externos</w:t>
      </w:r>
      <w:r w:rsidR="006E0FD7" w:rsidRPr="00E337CD">
        <w:rPr>
          <w:rFonts w:ascii="Times New Roman" w:hAnsi="Times New Roman" w:cs="Times New Roman"/>
          <w:sz w:val="24"/>
          <w:szCs w:val="24"/>
        </w:rPr>
        <w:t>.</w:t>
      </w:r>
      <w:r w:rsidR="007D1D88" w:rsidRPr="00E337CD">
        <w:rPr>
          <w:rFonts w:ascii="Times New Roman" w:hAnsi="Times New Roman" w:cs="Times New Roman"/>
          <w:sz w:val="24"/>
          <w:szCs w:val="24"/>
        </w:rPr>
        <w:t xml:space="preserve"> Una vez identificadas las necesidades, se formuló una propuesta basada en el enfoque del marco lógico (7), para determinar objetivos, grupos de beneficiarios y su participación, actividades a desarrollar, indicadores y logros a alcanzar durante el segundo semestre académico del 2014. La metodología del marco lógico</w:t>
      </w:r>
      <w:r w:rsidR="006B276F" w:rsidRPr="00E337CD">
        <w:rPr>
          <w:rFonts w:ascii="Times New Roman" w:hAnsi="Times New Roman" w:cs="Times New Roman"/>
          <w:sz w:val="24"/>
          <w:szCs w:val="24"/>
        </w:rPr>
        <w:t xml:space="preserve"> permite mediante el diseño de intervenciones</w:t>
      </w:r>
      <w:r w:rsidR="007D1D88" w:rsidRPr="00E337CD">
        <w:rPr>
          <w:rFonts w:ascii="Times New Roman" w:hAnsi="Times New Roman" w:cs="Times New Roman"/>
          <w:sz w:val="24"/>
          <w:szCs w:val="24"/>
        </w:rPr>
        <w:t xml:space="preserve">, </w:t>
      </w:r>
      <w:r w:rsidR="006B276F" w:rsidRPr="00E337CD">
        <w:rPr>
          <w:rFonts w:ascii="Times New Roman" w:hAnsi="Times New Roman" w:cs="Times New Roman"/>
          <w:sz w:val="24"/>
          <w:szCs w:val="24"/>
        </w:rPr>
        <w:t>el planteamiento coherente de o</w:t>
      </w:r>
      <w:r w:rsidR="007D1D88" w:rsidRPr="00E337CD">
        <w:rPr>
          <w:rFonts w:ascii="Times New Roman" w:hAnsi="Times New Roman" w:cs="Times New Roman"/>
          <w:sz w:val="24"/>
          <w:szCs w:val="24"/>
        </w:rPr>
        <w:t>bjetivos y actividades, indicadores verificables, medi</w:t>
      </w:r>
      <w:r w:rsidR="006B276F" w:rsidRPr="00E337CD">
        <w:rPr>
          <w:rFonts w:ascii="Times New Roman" w:hAnsi="Times New Roman" w:cs="Times New Roman"/>
          <w:sz w:val="24"/>
          <w:szCs w:val="24"/>
        </w:rPr>
        <w:t xml:space="preserve">os de verificación y supuestos, los </w:t>
      </w:r>
      <w:r w:rsidR="007D1D88" w:rsidRPr="00E337CD">
        <w:rPr>
          <w:rFonts w:ascii="Times New Roman" w:hAnsi="Times New Roman" w:cs="Times New Roman"/>
          <w:sz w:val="24"/>
          <w:szCs w:val="24"/>
        </w:rPr>
        <w:t>propósito</w:t>
      </w:r>
      <w:r w:rsidR="006B276F" w:rsidRPr="00E337CD">
        <w:rPr>
          <w:rFonts w:ascii="Times New Roman" w:hAnsi="Times New Roman" w:cs="Times New Roman"/>
          <w:sz w:val="24"/>
          <w:szCs w:val="24"/>
        </w:rPr>
        <w:t>s,</w:t>
      </w:r>
      <w:r w:rsidR="007D1D88" w:rsidRPr="00E337CD">
        <w:rPr>
          <w:rFonts w:ascii="Times New Roman" w:hAnsi="Times New Roman" w:cs="Times New Roman"/>
          <w:sz w:val="24"/>
          <w:szCs w:val="24"/>
        </w:rPr>
        <w:t xml:space="preserve"> resultados y </w:t>
      </w:r>
      <w:r w:rsidR="006B276F" w:rsidRPr="00E337CD">
        <w:rPr>
          <w:rFonts w:ascii="Times New Roman" w:hAnsi="Times New Roman" w:cs="Times New Roman"/>
          <w:sz w:val="24"/>
          <w:szCs w:val="24"/>
        </w:rPr>
        <w:t>recursos que</w:t>
      </w:r>
      <w:r w:rsidR="007D1D88" w:rsidRPr="00E337CD">
        <w:rPr>
          <w:rFonts w:ascii="Times New Roman" w:hAnsi="Times New Roman" w:cs="Times New Roman"/>
          <w:sz w:val="24"/>
          <w:szCs w:val="24"/>
        </w:rPr>
        <w:t xml:space="preserve"> facilita</w:t>
      </w:r>
      <w:r w:rsidR="006B276F" w:rsidRPr="00E337CD">
        <w:rPr>
          <w:rFonts w:ascii="Times New Roman" w:hAnsi="Times New Roman" w:cs="Times New Roman"/>
          <w:sz w:val="24"/>
          <w:szCs w:val="24"/>
        </w:rPr>
        <w:t>n</w:t>
      </w:r>
      <w:r w:rsidR="007D1D88" w:rsidRPr="00E337CD">
        <w:rPr>
          <w:rFonts w:ascii="Times New Roman" w:hAnsi="Times New Roman" w:cs="Times New Roman"/>
          <w:sz w:val="24"/>
          <w:szCs w:val="24"/>
        </w:rPr>
        <w:t xml:space="preserve"> la conceptualización, planteamiento, ejecución y evaluación del proyecto (8).</w:t>
      </w:r>
    </w:p>
    <w:p w:rsidR="0037437C" w:rsidRPr="00E337CD" w:rsidRDefault="0037437C" w:rsidP="00E337CD">
      <w:pPr>
        <w:pStyle w:val="Ttulo1"/>
        <w:spacing w:line="360" w:lineRule="auto"/>
        <w:rPr>
          <w:rFonts w:ascii="Times New Roman" w:hAnsi="Times New Roman" w:cs="Times New Roman"/>
          <w:color w:val="auto"/>
          <w:sz w:val="24"/>
          <w:szCs w:val="24"/>
        </w:rPr>
      </w:pPr>
      <w:r w:rsidRPr="00E337CD">
        <w:rPr>
          <w:rFonts w:ascii="Times New Roman" w:hAnsi="Times New Roman" w:cs="Times New Roman"/>
          <w:color w:val="auto"/>
          <w:sz w:val="24"/>
          <w:szCs w:val="24"/>
        </w:rPr>
        <w:t>RESULTADOS</w:t>
      </w:r>
    </w:p>
    <w:p w:rsidR="00431C0E" w:rsidRPr="00E337CD" w:rsidRDefault="00431C0E" w:rsidP="00E337CD">
      <w:pPr>
        <w:spacing w:line="360" w:lineRule="auto"/>
        <w:rPr>
          <w:rFonts w:ascii="Times New Roman" w:hAnsi="Times New Roman" w:cs="Times New Roman"/>
          <w:sz w:val="24"/>
          <w:szCs w:val="24"/>
        </w:rPr>
      </w:pP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En la fase de diagnóstico</w:t>
      </w:r>
      <w:r w:rsidR="00264CAF">
        <w:rPr>
          <w:rFonts w:ascii="Times New Roman" w:hAnsi="Times New Roman" w:cs="Times New Roman"/>
          <w:sz w:val="24"/>
          <w:szCs w:val="24"/>
        </w:rPr>
        <w:t xml:space="preserve"> se establece la necesidad de</w:t>
      </w:r>
      <w:r w:rsidRPr="00E337CD">
        <w:rPr>
          <w:rFonts w:ascii="Times New Roman" w:hAnsi="Times New Roman" w:cs="Times New Roman"/>
          <w:sz w:val="24"/>
          <w:szCs w:val="24"/>
        </w:rPr>
        <w:t xml:space="preserve"> mayor uso del LAPSE, para tal fin se modifica su imagen,</w:t>
      </w:r>
      <w:r w:rsidR="00264CAF">
        <w:rPr>
          <w:rFonts w:ascii="Times New Roman" w:hAnsi="Times New Roman" w:cs="Times New Roman"/>
          <w:sz w:val="24"/>
          <w:szCs w:val="24"/>
        </w:rPr>
        <w:t xml:space="preserve"> para lograr un mayor</w:t>
      </w:r>
      <w:r w:rsidRPr="00E337CD">
        <w:rPr>
          <w:rFonts w:ascii="Times New Roman" w:hAnsi="Times New Roman" w:cs="Times New Roman"/>
          <w:sz w:val="24"/>
          <w:szCs w:val="24"/>
        </w:rPr>
        <w:t xml:space="preserve"> reconocimiento del espacio de simulación con el que cuenta la Escuel</w:t>
      </w:r>
      <w:r w:rsidR="00264CAF">
        <w:rPr>
          <w:rFonts w:ascii="Times New Roman" w:hAnsi="Times New Roman" w:cs="Times New Roman"/>
          <w:sz w:val="24"/>
          <w:szCs w:val="24"/>
        </w:rPr>
        <w:t>a de Enfermería, además se elabora</w:t>
      </w:r>
      <w:r w:rsidRPr="00E337CD">
        <w:rPr>
          <w:rFonts w:ascii="Times New Roman" w:hAnsi="Times New Roman" w:cs="Times New Roman"/>
          <w:sz w:val="24"/>
          <w:szCs w:val="24"/>
        </w:rPr>
        <w:t xml:space="preserve"> una cartelera co</w:t>
      </w:r>
      <w:r w:rsidR="00264CAF">
        <w:rPr>
          <w:rFonts w:ascii="Times New Roman" w:hAnsi="Times New Roman" w:cs="Times New Roman"/>
          <w:sz w:val="24"/>
          <w:szCs w:val="24"/>
        </w:rPr>
        <w:t>n la programación semanal de</w:t>
      </w:r>
      <w:r w:rsidRPr="00E337CD">
        <w:rPr>
          <w:rFonts w:ascii="Times New Roman" w:hAnsi="Times New Roman" w:cs="Times New Roman"/>
          <w:sz w:val="24"/>
          <w:szCs w:val="24"/>
        </w:rPr>
        <w:t xml:space="preserve"> actividades, se reorganizan los espacios físicos y adec</w:t>
      </w:r>
      <w:r w:rsidR="00264CAF">
        <w:rPr>
          <w:rFonts w:ascii="Times New Roman" w:hAnsi="Times New Roman" w:cs="Times New Roman"/>
          <w:sz w:val="24"/>
          <w:szCs w:val="24"/>
        </w:rPr>
        <w:t>úan simuladores de tarea parcial.</w:t>
      </w:r>
      <w:r w:rsidRPr="00E337CD">
        <w:rPr>
          <w:rFonts w:ascii="Times New Roman" w:hAnsi="Times New Roman" w:cs="Times New Roman"/>
          <w:sz w:val="24"/>
          <w:szCs w:val="24"/>
        </w:rPr>
        <w:t xml:space="preserve"> </w:t>
      </w:r>
      <w:r w:rsidR="00264CAF" w:rsidRPr="00E337CD">
        <w:rPr>
          <w:rFonts w:ascii="Times New Roman" w:hAnsi="Times New Roman" w:cs="Times New Roman"/>
          <w:sz w:val="24"/>
          <w:szCs w:val="24"/>
        </w:rPr>
        <w:t>F</w:t>
      </w:r>
      <w:r w:rsidRPr="00E337CD">
        <w:rPr>
          <w:rFonts w:ascii="Times New Roman" w:hAnsi="Times New Roman" w:cs="Times New Roman"/>
          <w:sz w:val="24"/>
          <w:szCs w:val="24"/>
        </w:rPr>
        <w:t xml:space="preserve">inalmente se establece la presencia permanente de los internos </w:t>
      </w:r>
      <w:r w:rsidR="00264CAF">
        <w:rPr>
          <w:rFonts w:ascii="Times New Roman" w:hAnsi="Times New Roman" w:cs="Times New Roman"/>
          <w:sz w:val="24"/>
          <w:szCs w:val="24"/>
        </w:rPr>
        <w:t>para</w:t>
      </w:r>
      <w:r w:rsidRPr="00E337CD">
        <w:rPr>
          <w:rFonts w:ascii="Times New Roman" w:hAnsi="Times New Roman" w:cs="Times New Roman"/>
          <w:sz w:val="24"/>
          <w:szCs w:val="24"/>
        </w:rPr>
        <w:t xml:space="preserve"> facilita</w:t>
      </w:r>
      <w:r w:rsidR="00264CAF">
        <w:rPr>
          <w:rFonts w:ascii="Times New Roman" w:hAnsi="Times New Roman" w:cs="Times New Roman"/>
          <w:sz w:val="24"/>
          <w:szCs w:val="24"/>
        </w:rPr>
        <w:t>r</w:t>
      </w:r>
      <w:r w:rsidRPr="00E337CD">
        <w:rPr>
          <w:rFonts w:ascii="Times New Roman" w:hAnsi="Times New Roman" w:cs="Times New Roman"/>
          <w:sz w:val="24"/>
          <w:szCs w:val="24"/>
        </w:rPr>
        <w:t xml:space="preserve"> el acceso de los estudiantes al laboratorio.</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Como resultado de la gestión del LAPSE se desarrollaron capacitaciones a</w:t>
      </w:r>
      <w:r w:rsidR="00D039E6">
        <w:rPr>
          <w:rFonts w:ascii="Times New Roman" w:hAnsi="Times New Roman" w:cs="Times New Roman"/>
          <w:sz w:val="24"/>
          <w:szCs w:val="24"/>
        </w:rPr>
        <w:t xml:space="preserve"> otras escuelas e instituciones:</w:t>
      </w:r>
      <w:r w:rsidRPr="00E337CD">
        <w:rPr>
          <w:rFonts w:ascii="Times New Roman" w:hAnsi="Times New Roman" w:cs="Times New Roman"/>
          <w:sz w:val="24"/>
          <w:szCs w:val="24"/>
        </w:rPr>
        <w:t xml:space="preserve"> 38 estudiantes de la escuela de Educación física en soporte vi</w:t>
      </w:r>
      <w:r w:rsidR="00D039E6">
        <w:rPr>
          <w:rFonts w:ascii="Times New Roman" w:hAnsi="Times New Roman" w:cs="Times New Roman"/>
          <w:sz w:val="24"/>
          <w:szCs w:val="24"/>
        </w:rPr>
        <w:t>tal básico adulto y  pediátrico, y</w:t>
      </w:r>
      <w:r w:rsidRPr="00E337CD">
        <w:rPr>
          <w:rFonts w:ascii="Times New Roman" w:hAnsi="Times New Roman" w:cs="Times New Roman"/>
          <w:sz w:val="24"/>
          <w:szCs w:val="24"/>
        </w:rPr>
        <w:t xml:space="preserve"> a 24 funcionarios del Cuerpo de Bomberos Tunja a quienes se capacitó en reanimación básica, venopunción, auscultación pulmonar y cardiaca, además de un curso en atención de partos de emergencia.</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Durante el proceso inicial y mediante una encuesta hecha a los estudiantes</w:t>
      </w:r>
      <w:r w:rsidR="00933293">
        <w:rPr>
          <w:rFonts w:ascii="Times New Roman" w:hAnsi="Times New Roman" w:cs="Times New Roman"/>
          <w:sz w:val="24"/>
          <w:szCs w:val="24"/>
        </w:rPr>
        <w:t>,</w:t>
      </w:r>
      <w:r w:rsidRPr="00E337CD">
        <w:rPr>
          <w:rFonts w:ascii="Times New Roman" w:hAnsi="Times New Roman" w:cs="Times New Roman"/>
          <w:sz w:val="24"/>
          <w:szCs w:val="24"/>
        </w:rPr>
        <w:t xml:space="preserve"> se estableció la necesidad de talleres adicionales, realizados en diferentes horarios que se programaron en común acuerdo y de manera libre y autónoma en temáticas que quisieron reforzar sobre  técnicas específicas para el fortalecimiento del rol del profesional de enfermería. </w:t>
      </w:r>
      <w:r w:rsidR="007E1EC5" w:rsidRPr="00E337CD">
        <w:rPr>
          <w:rFonts w:ascii="Times New Roman" w:hAnsi="Times New Roman" w:cs="Times New Roman"/>
          <w:sz w:val="24"/>
          <w:szCs w:val="24"/>
        </w:rPr>
        <w:t>L</w:t>
      </w:r>
      <w:r w:rsidRPr="00E337CD">
        <w:rPr>
          <w:rFonts w:ascii="Times New Roman" w:hAnsi="Times New Roman" w:cs="Times New Roman"/>
          <w:sz w:val="24"/>
          <w:szCs w:val="24"/>
        </w:rPr>
        <w:t>os más solicitados fueron: venopunción (76.5%), vendajes (55.3%), Reanimación básica (47.8%), y otros temas cómo auscultación cardiopulmonar,  primeros auxilios y toma de citología</w:t>
      </w:r>
      <w:r w:rsidR="007E1EC5">
        <w:rPr>
          <w:rFonts w:ascii="Times New Roman" w:hAnsi="Times New Roman" w:cs="Times New Roman"/>
          <w:sz w:val="24"/>
          <w:szCs w:val="24"/>
        </w:rPr>
        <w:t xml:space="preserve"> </w:t>
      </w:r>
      <w:proofErr w:type="spellStart"/>
      <w:r w:rsidR="007E1EC5">
        <w:rPr>
          <w:rFonts w:ascii="Times New Roman" w:hAnsi="Times New Roman" w:cs="Times New Roman"/>
          <w:sz w:val="24"/>
          <w:szCs w:val="24"/>
        </w:rPr>
        <w:t>cervico</w:t>
      </w:r>
      <w:proofErr w:type="spellEnd"/>
      <w:r w:rsidR="007E1EC5">
        <w:rPr>
          <w:rFonts w:ascii="Times New Roman" w:hAnsi="Times New Roman" w:cs="Times New Roman"/>
          <w:sz w:val="24"/>
          <w:szCs w:val="24"/>
        </w:rPr>
        <w:t xml:space="preserve"> - uterina</w:t>
      </w:r>
      <w:r w:rsidRPr="00E337CD">
        <w:rPr>
          <w:rFonts w:ascii="Times New Roman" w:hAnsi="Times New Roman" w:cs="Times New Roman"/>
          <w:sz w:val="24"/>
          <w:szCs w:val="24"/>
        </w:rPr>
        <w:t xml:space="preserve">. </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El número de talleres que se realizaron fueron: venopunción 7, vendajes 5, reanimación Básica 4, auscultación cardiopulmonar 3, primeros auxilios pediátricos 3, soporte vital avanzado 3, toma de citología 3, inserción de </w:t>
      </w:r>
      <w:r w:rsidR="007E1EC5">
        <w:rPr>
          <w:rFonts w:ascii="Times New Roman" w:hAnsi="Times New Roman" w:cs="Times New Roman"/>
          <w:sz w:val="24"/>
          <w:szCs w:val="24"/>
        </w:rPr>
        <w:t xml:space="preserve">dispositivo intrauterino </w:t>
      </w:r>
      <w:r w:rsidRPr="00E337CD">
        <w:rPr>
          <w:rFonts w:ascii="Times New Roman" w:hAnsi="Times New Roman" w:cs="Times New Roman"/>
          <w:sz w:val="24"/>
          <w:szCs w:val="24"/>
        </w:rPr>
        <w:t xml:space="preserve">DIU 2, toma de gases arteriales 1, intubación </w:t>
      </w:r>
      <w:proofErr w:type="spellStart"/>
      <w:r w:rsidR="007E1EC5">
        <w:rPr>
          <w:rFonts w:ascii="Times New Roman" w:hAnsi="Times New Roman" w:cs="Times New Roman"/>
          <w:sz w:val="24"/>
          <w:szCs w:val="24"/>
        </w:rPr>
        <w:lastRenderedPageBreak/>
        <w:t>endotraqueal</w:t>
      </w:r>
      <w:proofErr w:type="spellEnd"/>
      <w:r w:rsidR="007E1EC5">
        <w:rPr>
          <w:rFonts w:ascii="Times New Roman" w:hAnsi="Times New Roman" w:cs="Times New Roman"/>
          <w:sz w:val="24"/>
          <w:szCs w:val="24"/>
        </w:rPr>
        <w:t xml:space="preserve"> 1, s</w:t>
      </w:r>
      <w:r w:rsidRPr="00E337CD">
        <w:rPr>
          <w:rFonts w:ascii="Times New Roman" w:hAnsi="Times New Roman" w:cs="Times New Roman"/>
          <w:sz w:val="24"/>
          <w:szCs w:val="24"/>
        </w:rPr>
        <w:t>ondaje vesical 1, control de incendios 1. En total se desarrollaron 34 talleres priorizando las temáticas, a los que asistieron los estudiant</w:t>
      </w:r>
      <w:r w:rsidR="007E1EC5">
        <w:rPr>
          <w:rFonts w:ascii="Times New Roman" w:hAnsi="Times New Roman" w:cs="Times New Roman"/>
          <w:sz w:val="24"/>
          <w:szCs w:val="24"/>
        </w:rPr>
        <w:t>es de enfermería. Los talleres</w:t>
      </w:r>
      <w:r w:rsidRPr="00E337CD">
        <w:rPr>
          <w:rFonts w:ascii="Times New Roman" w:hAnsi="Times New Roman" w:cs="Times New Roman"/>
          <w:sz w:val="24"/>
          <w:szCs w:val="24"/>
        </w:rPr>
        <w:t xml:space="preserve"> fueron  realizados de acuerdo al nivel de formación alca</w:t>
      </w:r>
      <w:r w:rsidR="007E1EC5">
        <w:rPr>
          <w:rFonts w:ascii="Times New Roman" w:hAnsi="Times New Roman" w:cs="Times New Roman"/>
          <w:sz w:val="24"/>
          <w:szCs w:val="24"/>
        </w:rPr>
        <w:t>nzado hasta el momento, se trabajaron</w:t>
      </w:r>
      <w:r w:rsidRPr="00E337CD">
        <w:rPr>
          <w:rFonts w:ascii="Times New Roman" w:hAnsi="Times New Roman" w:cs="Times New Roman"/>
          <w:sz w:val="24"/>
          <w:szCs w:val="24"/>
        </w:rPr>
        <w:t xml:space="preserve"> técnicas específicas utilizando la simulación de tarea parcial en la mayoría de los casos</w:t>
      </w:r>
      <w:r w:rsidR="007E1EC5">
        <w:rPr>
          <w:rFonts w:ascii="Times New Roman" w:hAnsi="Times New Roman" w:cs="Times New Roman"/>
          <w:sz w:val="24"/>
          <w:szCs w:val="24"/>
        </w:rPr>
        <w:t>,</w:t>
      </w:r>
      <w:r w:rsidRPr="00E337CD">
        <w:rPr>
          <w:rFonts w:ascii="Times New Roman" w:hAnsi="Times New Roman" w:cs="Times New Roman"/>
          <w:sz w:val="24"/>
          <w:szCs w:val="24"/>
        </w:rPr>
        <w:t xml:space="preserve"> pues se buscó reforzar algunos procesos clínicos puntuales. </w:t>
      </w:r>
    </w:p>
    <w:p w:rsidR="00D103EC" w:rsidRPr="00E337CD" w:rsidRDefault="00397F4B" w:rsidP="00E337CD">
      <w:pPr>
        <w:spacing w:line="360" w:lineRule="auto"/>
        <w:jc w:val="both"/>
        <w:rPr>
          <w:rFonts w:ascii="Times New Roman" w:hAnsi="Times New Roman" w:cs="Times New Roman"/>
          <w:sz w:val="24"/>
          <w:szCs w:val="24"/>
        </w:rPr>
      </w:pPr>
      <w:r>
        <w:rPr>
          <w:rFonts w:ascii="Times New Roman" w:hAnsi="Times New Roman" w:cs="Times New Roman"/>
          <w:sz w:val="24"/>
          <w:szCs w:val="24"/>
        </w:rPr>
        <w:t>Paralelo a los talleres y de</w:t>
      </w:r>
      <w:r w:rsidR="00D103EC" w:rsidRPr="00E337CD">
        <w:rPr>
          <w:rFonts w:ascii="Times New Roman" w:hAnsi="Times New Roman" w:cs="Times New Roman"/>
          <w:sz w:val="24"/>
          <w:szCs w:val="24"/>
        </w:rPr>
        <w:t xml:space="preserve"> acuerdo con los docentes, se apoyó el desarrollo de laboratorios propios de los contenidos de las asignaturas con componente clínico desde el segundo hasta el octavo semestre del plan de estudios de la escuela, los temas de estos laboratorios fueron: </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Tabla </w:t>
      </w:r>
      <w:r w:rsidR="007A58F3">
        <w:rPr>
          <w:rFonts w:ascii="Times New Roman" w:hAnsi="Times New Roman" w:cs="Times New Roman"/>
          <w:sz w:val="24"/>
          <w:szCs w:val="24"/>
        </w:rPr>
        <w:t>1.</w:t>
      </w:r>
      <w:r w:rsidRPr="00E337CD">
        <w:rPr>
          <w:rFonts w:ascii="Times New Roman" w:hAnsi="Times New Roman" w:cs="Times New Roman"/>
          <w:sz w:val="24"/>
          <w:szCs w:val="24"/>
        </w:rPr>
        <w:t xml:space="preserve"> Apoyo a asignaturas.</w:t>
      </w:r>
    </w:p>
    <w:tbl>
      <w:tblPr>
        <w:tblStyle w:val="Tablaconcuadrcula"/>
        <w:tblW w:w="9180" w:type="dxa"/>
        <w:tblLayout w:type="fixed"/>
        <w:tblLook w:val="04A0" w:firstRow="1" w:lastRow="0" w:firstColumn="1" w:lastColumn="0" w:noHBand="0" w:noVBand="1"/>
      </w:tblPr>
      <w:tblGrid>
        <w:gridCol w:w="2972"/>
        <w:gridCol w:w="851"/>
        <w:gridCol w:w="4252"/>
        <w:gridCol w:w="1105"/>
      </w:tblGrid>
      <w:tr w:rsidR="00E337CD" w:rsidRPr="00E337CD" w:rsidTr="00397F4B">
        <w:tc>
          <w:tcPr>
            <w:tcW w:w="2972" w:type="dxa"/>
          </w:tcPr>
          <w:p w:rsidR="00D103EC" w:rsidRPr="00E337CD" w:rsidRDefault="00D103EC" w:rsidP="00397F4B">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Asignatura</w:t>
            </w:r>
          </w:p>
        </w:tc>
        <w:tc>
          <w:tcPr>
            <w:tcW w:w="851" w:type="dxa"/>
          </w:tcPr>
          <w:p w:rsidR="00D103EC" w:rsidRPr="00E337CD" w:rsidRDefault="00D103EC" w:rsidP="00397F4B">
            <w:pPr>
              <w:spacing w:line="360" w:lineRule="auto"/>
              <w:jc w:val="center"/>
              <w:rPr>
                <w:rFonts w:ascii="Times New Roman" w:hAnsi="Times New Roman" w:cs="Times New Roman"/>
                <w:sz w:val="24"/>
                <w:szCs w:val="24"/>
              </w:rPr>
            </w:pPr>
            <w:proofErr w:type="spellStart"/>
            <w:r w:rsidRPr="00E337CD">
              <w:rPr>
                <w:rFonts w:ascii="Times New Roman" w:hAnsi="Times New Roman" w:cs="Times New Roman"/>
                <w:sz w:val="24"/>
                <w:szCs w:val="24"/>
              </w:rPr>
              <w:t>Sem</w:t>
            </w:r>
            <w:proofErr w:type="spellEnd"/>
            <w:r w:rsidRPr="00E337CD">
              <w:rPr>
                <w:rFonts w:ascii="Times New Roman" w:hAnsi="Times New Roman" w:cs="Times New Roman"/>
                <w:sz w:val="24"/>
                <w:szCs w:val="24"/>
              </w:rPr>
              <w:t>.</w:t>
            </w:r>
          </w:p>
        </w:tc>
        <w:tc>
          <w:tcPr>
            <w:tcW w:w="4252" w:type="dxa"/>
          </w:tcPr>
          <w:p w:rsidR="00D103EC" w:rsidRPr="00E337CD" w:rsidRDefault="00D103EC" w:rsidP="00397F4B">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Temática</w:t>
            </w:r>
          </w:p>
        </w:tc>
        <w:tc>
          <w:tcPr>
            <w:tcW w:w="1105" w:type="dxa"/>
          </w:tcPr>
          <w:p w:rsidR="00D103EC" w:rsidRPr="00E337CD" w:rsidRDefault="00397F4B" w:rsidP="00397F4B">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Nùmero</w:t>
            </w:r>
            <w:proofErr w:type="spellEnd"/>
            <w:r w:rsidR="00D103EC" w:rsidRPr="00E337CD">
              <w:rPr>
                <w:rFonts w:ascii="Times New Roman" w:hAnsi="Times New Roman" w:cs="Times New Roman"/>
                <w:sz w:val="24"/>
                <w:szCs w:val="24"/>
              </w:rPr>
              <w:t xml:space="preserve"> de talleres</w:t>
            </w:r>
          </w:p>
        </w:tc>
      </w:tr>
      <w:tr w:rsidR="00E337CD" w:rsidRPr="00E337CD" w:rsidTr="00397F4B">
        <w:tc>
          <w:tcPr>
            <w:tcW w:w="297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Microbiología I</w:t>
            </w:r>
          </w:p>
        </w:tc>
        <w:tc>
          <w:tcPr>
            <w:tcW w:w="851"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II</w:t>
            </w:r>
          </w:p>
        </w:tc>
        <w:tc>
          <w:tcPr>
            <w:tcW w:w="425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Sondaje Vesical masculino y femenino para toma de muestras</w:t>
            </w:r>
          </w:p>
        </w:tc>
        <w:tc>
          <w:tcPr>
            <w:tcW w:w="110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tc>
      </w:tr>
      <w:tr w:rsidR="00E337CD" w:rsidRPr="00E337CD" w:rsidTr="00397F4B">
        <w:tc>
          <w:tcPr>
            <w:tcW w:w="297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Fundamentos de Enfermería</w:t>
            </w:r>
          </w:p>
        </w:tc>
        <w:tc>
          <w:tcPr>
            <w:tcW w:w="851"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III</w:t>
            </w:r>
          </w:p>
        </w:tc>
        <w:tc>
          <w:tcPr>
            <w:tcW w:w="425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-Sondaje vesical ma</w:t>
            </w:r>
            <w:r w:rsidR="007A58F3">
              <w:rPr>
                <w:rFonts w:ascii="Times New Roman" w:hAnsi="Times New Roman" w:cs="Times New Roman"/>
                <w:sz w:val="24"/>
                <w:szCs w:val="24"/>
              </w:rPr>
              <w:t>s</w:t>
            </w:r>
            <w:r w:rsidRPr="00E337CD">
              <w:rPr>
                <w:rFonts w:ascii="Times New Roman" w:hAnsi="Times New Roman" w:cs="Times New Roman"/>
                <w:sz w:val="24"/>
                <w:szCs w:val="24"/>
              </w:rPr>
              <w:t>culino y femenino</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-Sonda Nasogástrica</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-Administración de Medicamentos</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-Venopunción</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-Toma de signos vitales</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-Vendajes </w:t>
            </w:r>
          </w:p>
        </w:tc>
        <w:tc>
          <w:tcPr>
            <w:tcW w:w="110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tc>
      </w:tr>
      <w:tr w:rsidR="00E337CD" w:rsidRPr="00E337CD" w:rsidTr="00397F4B">
        <w:tc>
          <w:tcPr>
            <w:tcW w:w="297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Mujer y Recién nacido</w:t>
            </w:r>
          </w:p>
        </w:tc>
        <w:tc>
          <w:tcPr>
            <w:tcW w:w="851"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IV</w:t>
            </w:r>
          </w:p>
        </w:tc>
        <w:tc>
          <w:tcPr>
            <w:tcW w:w="425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-Adaptación Neonatal</w:t>
            </w:r>
          </w:p>
        </w:tc>
        <w:tc>
          <w:tcPr>
            <w:tcW w:w="110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tc>
      </w:tr>
      <w:tr w:rsidR="00E337CD" w:rsidRPr="00E337CD" w:rsidTr="00397F4B">
        <w:tc>
          <w:tcPr>
            <w:tcW w:w="297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Niño</w:t>
            </w:r>
          </w:p>
        </w:tc>
        <w:tc>
          <w:tcPr>
            <w:tcW w:w="851"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V</w:t>
            </w:r>
          </w:p>
        </w:tc>
        <w:tc>
          <w:tcPr>
            <w:tcW w:w="425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-OVACE</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-RCP Básico Pediátrico</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-Venopunción</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-Sondaje Vesical Pediátrico</w:t>
            </w:r>
          </w:p>
        </w:tc>
        <w:tc>
          <w:tcPr>
            <w:tcW w:w="110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3</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3</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3</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3</w:t>
            </w:r>
          </w:p>
        </w:tc>
      </w:tr>
      <w:tr w:rsidR="00E337CD" w:rsidRPr="00E337CD" w:rsidTr="00397F4B">
        <w:tc>
          <w:tcPr>
            <w:tcW w:w="297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Adulto I</w:t>
            </w:r>
          </w:p>
        </w:tc>
        <w:tc>
          <w:tcPr>
            <w:tcW w:w="851"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VI</w:t>
            </w:r>
          </w:p>
        </w:tc>
        <w:tc>
          <w:tcPr>
            <w:tcW w:w="425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RCP Básico</w:t>
            </w:r>
          </w:p>
        </w:tc>
        <w:tc>
          <w:tcPr>
            <w:tcW w:w="110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tc>
      </w:tr>
      <w:tr w:rsidR="00E337CD" w:rsidRPr="00E337CD" w:rsidTr="00397F4B">
        <w:tc>
          <w:tcPr>
            <w:tcW w:w="297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Adulto II</w:t>
            </w:r>
          </w:p>
        </w:tc>
        <w:tc>
          <w:tcPr>
            <w:tcW w:w="851"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VII</w:t>
            </w:r>
          </w:p>
        </w:tc>
        <w:tc>
          <w:tcPr>
            <w:tcW w:w="425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-Lavado gástrico (intoxicación)</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-Suturas</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-Entorno Quirúrgico</w:t>
            </w:r>
          </w:p>
        </w:tc>
        <w:tc>
          <w:tcPr>
            <w:tcW w:w="110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tc>
      </w:tr>
      <w:tr w:rsidR="00E337CD" w:rsidRPr="00E337CD" w:rsidTr="00397F4B">
        <w:tc>
          <w:tcPr>
            <w:tcW w:w="297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Profundización Clínica</w:t>
            </w:r>
          </w:p>
        </w:tc>
        <w:tc>
          <w:tcPr>
            <w:tcW w:w="851"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VIII</w:t>
            </w:r>
          </w:p>
        </w:tc>
        <w:tc>
          <w:tcPr>
            <w:tcW w:w="4252"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-RCP Básico</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 xml:space="preserve">-Intubación </w:t>
            </w:r>
            <w:proofErr w:type="spellStart"/>
            <w:r w:rsidRPr="00E337CD">
              <w:rPr>
                <w:rFonts w:ascii="Times New Roman" w:hAnsi="Times New Roman" w:cs="Times New Roman"/>
                <w:sz w:val="24"/>
                <w:szCs w:val="24"/>
              </w:rPr>
              <w:t>Endotraqueal</w:t>
            </w:r>
            <w:proofErr w:type="spellEnd"/>
          </w:p>
        </w:tc>
        <w:tc>
          <w:tcPr>
            <w:tcW w:w="110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1</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1</w:t>
            </w:r>
          </w:p>
        </w:tc>
      </w:tr>
    </w:tbl>
    <w:p w:rsidR="00D103EC" w:rsidRPr="00E337CD" w:rsidRDefault="00397F4B" w:rsidP="00E337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Fuente: Autores</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De igual forma, se realizaron escenarios de simulación en las siguientes asignaturas</w:t>
      </w:r>
      <w:proofErr w:type="gramStart"/>
      <w:r w:rsidRPr="00E337CD">
        <w:rPr>
          <w:rFonts w:ascii="Times New Roman" w:hAnsi="Times New Roman" w:cs="Times New Roman"/>
          <w:sz w:val="24"/>
          <w:szCs w:val="24"/>
        </w:rPr>
        <w:t>:  Mujer</w:t>
      </w:r>
      <w:proofErr w:type="gramEnd"/>
      <w:r w:rsidRPr="00E337CD">
        <w:rPr>
          <w:rFonts w:ascii="Times New Roman" w:hAnsi="Times New Roman" w:cs="Times New Roman"/>
          <w:sz w:val="24"/>
          <w:szCs w:val="24"/>
        </w:rPr>
        <w:t xml:space="preserve"> y Recién nacido, </w:t>
      </w:r>
      <w:r w:rsidR="00397F4B">
        <w:rPr>
          <w:rFonts w:ascii="Times New Roman" w:hAnsi="Times New Roman" w:cs="Times New Roman"/>
          <w:sz w:val="24"/>
          <w:szCs w:val="24"/>
        </w:rPr>
        <w:t>Atención de Parto y Código Rojo</w:t>
      </w:r>
      <w:r w:rsidRPr="00E337CD">
        <w:rPr>
          <w:rFonts w:ascii="Times New Roman" w:hAnsi="Times New Roman" w:cs="Times New Roman"/>
          <w:sz w:val="24"/>
          <w:szCs w:val="24"/>
        </w:rPr>
        <w:t>; Adulto I, soporte vital básico; Adulto II, Entorno quirúrgico, atención a la persona con poli</w:t>
      </w:r>
      <w:r w:rsidR="00397F4B">
        <w:rPr>
          <w:rFonts w:ascii="Times New Roman" w:hAnsi="Times New Roman" w:cs="Times New Roman"/>
          <w:sz w:val="24"/>
          <w:szCs w:val="24"/>
        </w:rPr>
        <w:t xml:space="preserve"> </w:t>
      </w:r>
      <w:r w:rsidRPr="00E337CD">
        <w:rPr>
          <w:rFonts w:ascii="Times New Roman" w:hAnsi="Times New Roman" w:cs="Times New Roman"/>
          <w:sz w:val="24"/>
          <w:szCs w:val="24"/>
        </w:rPr>
        <w:t>trauma</w:t>
      </w:r>
      <w:r w:rsidR="00397F4B">
        <w:rPr>
          <w:rFonts w:ascii="Times New Roman" w:hAnsi="Times New Roman" w:cs="Times New Roman"/>
          <w:sz w:val="24"/>
          <w:szCs w:val="24"/>
        </w:rPr>
        <w:t>tismo</w:t>
      </w:r>
      <w:r w:rsidRPr="00E337CD">
        <w:rPr>
          <w:rFonts w:ascii="Times New Roman" w:hAnsi="Times New Roman" w:cs="Times New Roman"/>
          <w:sz w:val="24"/>
          <w:szCs w:val="24"/>
        </w:rPr>
        <w:t>, soporte vital avanzado; Profundización clínica</w:t>
      </w:r>
      <w:r w:rsidR="00397F4B">
        <w:rPr>
          <w:rFonts w:ascii="Times New Roman" w:hAnsi="Times New Roman" w:cs="Times New Roman"/>
          <w:sz w:val="24"/>
          <w:szCs w:val="24"/>
        </w:rPr>
        <w:t>:</w:t>
      </w:r>
      <w:r w:rsidRPr="00E337CD">
        <w:rPr>
          <w:rFonts w:ascii="Times New Roman" w:hAnsi="Times New Roman" w:cs="Times New Roman"/>
          <w:sz w:val="24"/>
          <w:szCs w:val="24"/>
        </w:rPr>
        <w:t xml:space="preserve"> atención a la persona con poli</w:t>
      </w:r>
      <w:r w:rsidR="00397F4B">
        <w:rPr>
          <w:rFonts w:ascii="Times New Roman" w:hAnsi="Times New Roman" w:cs="Times New Roman"/>
          <w:sz w:val="24"/>
          <w:szCs w:val="24"/>
        </w:rPr>
        <w:t xml:space="preserve"> </w:t>
      </w:r>
      <w:r w:rsidRPr="00E337CD">
        <w:rPr>
          <w:rFonts w:ascii="Times New Roman" w:hAnsi="Times New Roman" w:cs="Times New Roman"/>
          <w:sz w:val="24"/>
          <w:szCs w:val="24"/>
        </w:rPr>
        <w:t>trauma</w:t>
      </w:r>
      <w:r w:rsidR="00397F4B">
        <w:rPr>
          <w:rFonts w:ascii="Times New Roman" w:hAnsi="Times New Roman" w:cs="Times New Roman"/>
          <w:sz w:val="24"/>
          <w:szCs w:val="24"/>
        </w:rPr>
        <w:t>tismo</w:t>
      </w:r>
      <w:r w:rsidRPr="00E337CD">
        <w:rPr>
          <w:rFonts w:ascii="Times New Roman" w:hAnsi="Times New Roman" w:cs="Times New Roman"/>
          <w:sz w:val="24"/>
          <w:szCs w:val="24"/>
        </w:rPr>
        <w:t>, soporte vital avanzado.</w:t>
      </w:r>
    </w:p>
    <w:p w:rsidR="00D103EC" w:rsidRPr="00E337CD" w:rsidRDefault="00397F4B" w:rsidP="00E337CD">
      <w:pPr>
        <w:spacing w:line="360" w:lineRule="auto"/>
        <w:jc w:val="both"/>
        <w:rPr>
          <w:rFonts w:ascii="Times New Roman" w:hAnsi="Times New Roman" w:cs="Times New Roman"/>
          <w:sz w:val="24"/>
          <w:szCs w:val="24"/>
        </w:rPr>
      </w:pPr>
      <w:r>
        <w:rPr>
          <w:rFonts w:ascii="Times New Roman" w:hAnsi="Times New Roman" w:cs="Times New Roman"/>
          <w:sz w:val="24"/>
          <w:szCs w:val="24"/>
        </w:rPr>
        <w:t>Se plantearon</w:t>
      </w:r>
      <w:r w:rsidR="00D103EC" w:rsidRPr="00E337CD">
        <w:rPr>
          <w:rFonts w:ascii="Times New Roman" w:hAnsi="Times New Roman" w:cs="Times New Roman"/>
          <w:sz w:val="24"/>
          <w:szCs w:val="24"/>
        </w:rPr>
        <w:t xml:space="preserve">  “guías para el desarrollo de escenarios de simulación </w:t>
      </w:r>
      <w:proofErr w:type="spellStart"/>
      <w:r w:rsidR="00D103EC" w:rsidRPr="00E337CD">
        <w:rPr>
          <w:rFonts w:ascii="Times New Roman" w:hAnsi="Times New Roman" w:cs="Times New Roman"/>
          <w:sz w:val="24"/>
          <w:szCs w:val="24"/>
        </w:rPr>
        <w:t>clinica</w:t>
      </w:r>
      <w:proofErr w:type="spellEnd"/>
      <w:r w:rsidR="00D103EC" w:rsidRPr="00E337CD">
        <w:rPr>
          <w:rFonts w:ascii="Times New Roman" w:hAnsi="Times New Roman" w:cs="Times New Roman"/>
          <w:sz w:val="24"/>
          <w:szCs w:val="24"/>
        </w:rPr>
        <w:t xml:space="preserve">”, </w:t>
      </w:r>
      <w:r>
        <w:rPr>
          <w:rFonts w:ascii="Times New Roman" w:hAnsi="Times New Roman" w:cs="Times New Roman"/>
          <w:sz w:val="24"/>
          <w:szCs w:val="24"/>
        </w:rPr>
        <w:t xml:space="preserve">y se </w:t>
      </w:r>
      <w:proofErr w:type="spellStart"/>
      <w:r>
        <w:rPr>
          <w:rFonts w:ascii="Times New Roman" w:hAnsi="Times New Roman" w:cs="Times New Roman"/>
          <w:sz w:val="24"/>
          <w:szCs w:val="24"/>
        </w:rPr>
        <w:t>diò</w:t>
      </w:r>
      <w:proofErr w:type="spellEnd"/>
      <w:r w:rsidR="00D103EC" w:rsidRPr="00E337CD">
        <w:rPr>
          <w:rFonts w:ascii="Times New Roman" w:hAnsi="Times New Roman" w:cs="Times New Roman"/>
          <w:sz w:val="24"/>
          <w:szCs w:val="24"/>
        </w:rPr>
        <w:t xml:space="preserve"> prioridad los siguientes temas: Reanimación básica y avanzada, rescate vehicular y hemorragia obstétrica.</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Estas guías incluyen videos explicativos que abordan  el montaje</w:t>
      </w:r>
      <w:r w:rsidR="00397F4B">
        <w:rPr>
          <w:rFonts w:ascii="Times New Roman" w:hAnsi="Times New Roman" w:cs="Times New Roman"/>
          <w:sz w:val="24"/>
          <w:szCs w:val="24"/>
        </w:rPr>
        <w:t xml:space="preserve"> del escenario (para docentes) </w:t>
      </w:r>
      <w:r w:rsidRPr="00E337CD">
        <w:rPr>
          <w:rFonts w:ascii="Times New Roman" w:hAnsi="Times New Roman" w:cs="Times New Roman"/>
          <w:sz w:val="24"/>
          <w:szCs w:val="24"/>
        </w:rPr>
        <w:t xml:space="preserve"> los roles, funciones y revisión teórica de los casos clínicos.</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Las guías se establecieron con los siguientes parámetros: Objetivo de la simulación, Breve revisión teórica del tema, secuencia del proceso de montaje del escenario, Caso clínico, Libreto con asignación de roles, Lista de chequeo para verificar el cumplimiento de las funciones de cada rol, Retroalimentación o</w:t>
      </w:r>
      <w:r w:rsidR="00397F4B">
        <w:rPr>
          <w:rFonts w:ascii="Times New Roman" w:hAnsi="Times New Roman" w:cs="Times New Roman"/>
          <w:sz w:val="24"/>
          <w:szCs w:val="24"/>
        </w:rPr>
        <w:t xml:space="preserve"> </w:t>
      </w:r>
      <w:proofErr w:type="spellStart"/>
      <w:r w:rsidR="00397F4B">
        <w:rPr>
          <w:rFonts w:ascii="Times New Roman" w:hAnsi="Times New Roman" w:cs="Times New Roman"/>
          <w:sz w:val="24"/>
          <w:szCs w:val="24"/>
        </w:rPr>
        <w:t>debriefing</w:t>
      </w:r>
      <w:proofErr w:type="spellEnd"/>
      <w:r w:rsidR="00397F4B">
        <w:rPr>
          <w:rFonts w:ascii="Times New Roman" w:hAnsi="Times New Roman" w:cs="Times New Roman"/>
          <w:sz w:val="24"/>
          <w:szCs w:val="24"/>
        </w:rPr>
        <w:t xml:space="preserve">. Se tomaron como referencia aspectos planteados </w:t>
      </w:r>
      <w:r w:rsidRPr="00E337CD">
        <w:rPr>
          <w:rFonts w:ascii="Times New Roman" w:hAnsi="Times New Roman" w:cs="Times New Roman"/>
          <w:sz w:val="24"/>
          <w:szCs w:val="24"/>
        </w:rPr>
        <w:t xml:space="preserve"> en libro estrategia pedagógica participat</w:t>
      </w:r>
      <w:r w:rsidR="00397F4B">
        <w:rPr>
          <w:rFonts w:ascii="Times New Roman" w:hAnsi="Times New Roman" w:cs="Times New Roman"/>
          <w:sz w:val="24"/>
          <w:szCs w:val="24"/>
        </w:rPr>
        <w:t xml:space="preserve">iva en educación para la salud </w:t>
      </w:r>
      <w:r w:rsidRPr="00E337CD">
        <w:rPr>
          <w:rFonts w:ascii="Times New Roman" w:hAnsi="Times New Roman" w:cs="Times New Roman"/>
          <w:sz w:val="24"/>
          <w:szCs w:val="24"/>
        </w:rPr>
        <w:t xml:space="preserve">(3) </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TABLA </w:t>
      </w:r>
      <w:r w:rsidR="007A58F3">
        <w:rPr>
          <w:rFonts w:ascii="Times New Roman" w:hAnsi="Times New Roman" w:cs="Times New Roman"/>
          <w:sz w:val="24"/>
          <w:szCs w:val="24"/>
        </w:rPr>
        <w:t>2</w:t>
      </w:r>
      <w:r w:rsidRPr="00E337CD">
        <w:rPr>
          <w:rFonts w:ascii="Times New Roman" w:hAnsi="Times New Roman" w:cs="Times New Roman"/>
          <w:sz w:val="24"/>
          <w:szCs w:val="24"/>
        </w:rPr>
        <w:t xml:space="preserve">. Contenidos temáticos de las guías para el desarrollo de escenarios de simulación </w:t>
      </w:r>
      <w:r w:rsidR="007A58F3" w:rsidRPr="00E337CD">
        <w:rPr>
          <w:rFonts w:ascii="Times New Roman" w:hAnsi="Times New Roman" w:cs="Times New Roman"/>
          <w:sz w:val="24"/>
          <w:szCs w:val="24"/>
        </w:rPr>
        <w:t>clínica</w:t>
      </w:r>
      <w:r w:rsidRPr="00E337CD">
        <w:rPr>
          <w:rFonts w:ascii="Times New Roman" w:hAnsi="Times New Roman" w:cs="Times New Roman"/>
          <w:sz w:val="24"/>
          <w:szCs w:val="24"/>
        </w:rPr>
        <w:t>.</w:t>
      </w:r>
    </w:p>
    <w:tbl>
      <w:tblPr>
        <w:tblStyle w:val="Tablaconcuadrcula"/>
        <w:tblW w:w="10251" w:type="dxa"/>
        <w:tblInd w:w="-617" w:type="dxa"/>
        <w:tblLayout w:type="fixed"/>
        <w:tblLook w:val="04A0" w:firstRow="1" w:lastRow="0" w:firstColumn="1" w:lastColumn="0" w:noHBand="0" w:noVBand="1"/>
      </w:tblPr>
      <w:tblGrid>
        <w:gridCol w:w="594"/>
        <w:gridCol w:w="1861"/>
        <w:gridCol w:w="1985"/>
        <w:gridCol w:w="1417"/>
        <w:gridCol w:w="1418"/>
        <w:gridCol w:w="2976"/>
      </w:tblGrid>
      <w:tr w:rsidR="00E337CD" w:rsidRPr="00E337CD" w:rsidTr="00DC22A4">
        <w:trPr>
          <w:trHeight w:val="361"/>
        </w:trPr>
        <w:tc>
          <w:tcPr>
            <w:tcW w:w="594"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N°</w:t>
            </w:r>
          </w:p>
        </w:tc>
        <w:tc>
          <w:tcPr>
            <w:tcW w:w="1861"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Nombre de la Guía</w:t>
            </w:r>
          </w:p>
        </w:tc>
        <w:tc>
          <w:tcPr>
            <w:tcW w:w="1985"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Temáticas</w:t>
            </w:r>
          </w:p>
        </w:tc>
        <w:tc>
          <w:tcPr>
            <w:tcW w:w="1417"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Nivel de simulación (3)</w:t>
            </w:r>
          </w:p>
        </w:tc>
        <w:tc>
          <w:tcPr>
            <w:tcW w:w="1418" w:type="dxa"/>
          </w:tcPr>
          <w:p w:rsidR="00D103EC" w:rsidRPr="00E337CD" w:rsidRDefault="00D103EC"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Espacio de Formación</w:t>
            </w:r>
          </w:p>
        </w:tc>
        <w:tc>
          <w:tcPr>
            <w:tcW w:w="2976" w:type="dxa"/>
          </w:tcPr>
          <w:p w:rsidR="00D103EC" w:rsidRPr="00E337CD" w:rsidRDefault="007A58F3" w:rsidP="00E337CD">
            <w:pPr>
              <w:spacing w:line="360" w:lineRule="auto"/>
              <w:jc w:val="center"/>
              <w:rPr>
                <w:rFonts w:ascii="Times New Roman" w:hAnsi="Times New Roman" w:cs="Times New Roman"/>
                <w:sz w:val="24"/>
                <w:szCs w:val="24"/>
              </w:rPr>
            </w:pPr>
            <w:r w:rsidRPr="00E337CD">
              <w:rPr>
                <w:rFonts w:ascii="Times New Roman" w:hAnsi="Times New Roman" w:cs="Times New Roman"/>
                <w:sz w:val="24"/>
                <w:szCs w:val="24"/>
              </w:rPr>
              <w:t>Bibliografía</w:t>
            </w:r>
          </w:p>
        </w:tc>
      </w:tr>
      <w:tr w:rsidR="00E337CD" w:rsidRPr="00E337CD" w:rsidTr="00DC22A4">
        <w:trPr>
          <w:trHeight w:val="474"/>
        </w:trPr>
        <w:tc>
          <w:tcPr>
            <w:tcW w:w="594"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1</w:t>
            </w:r>
          </w:p>
        </w:tc>
        <w:tc>
          <w:tcPr>
            <w:tcW w:w="1861"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Atención inicial a la persona con parada cardiaca. </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Soporte vital básico</w:t>
            </w:r>
          </w:p>
        </w:tc>
        <w:tc>
          <w:tcPr>
            <w:tcW w:w="198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-Reanimación Básica.</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-Cadena de supervivencia Adultos.</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-Manejo del DEA</w:t>
            </w:r>
          </w:p>
        </w:tc>
        <w:tc>
          <w:tcPr>
            <w:tcW w:w="1417"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Simulación de media fidelidad </w:t>
            </w:r>
          </w:p>
        </w:tc>
        <w:tc>
          <w:tcPr>
            <w:tcW w:w="1418"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Adulto I</w:t>
            </w:r>
          </w:p>
        </w:tc>
        <w:tc>
          <w:tcPr>
            <w:tcW w:w="2976"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Guías AHA 2010 (9),</w:t>
            </w:r>
          </w:p>
        </w:tc>
      </w:tr>
      <w:tr w:rsidR="00E337CD" w:rsidRPr="00E337CD" w:rsidTr="00DC22A4">
        <w:trPr>
          <w:trHeight w:val="474"/>
        </w:trPr>
        <w:tc>
          <w:tcPr>
            <w:tcW w:w="594"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2</w:t>
            </w:r>
          </w:p>
        </w:tc>
        <w:tc>
          <w:tcPr>
            <w:tcW w:w="1861"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Atención</w:t>
            </w:r>
            <w:r w:rsidR="007A58F3">
              <w:rPr>
                <w:rFonts w:ascii="Times New Roman" w:hAnsi="Times New Roman" w:cs="Times New Roman"/>
                <w:sz w:val="24"/>
                <w:szCs w:val="24"/>
              </w:rPr>
              <w:t xml:space="preserve"> inicial de la persona </w:t>
            </w:r>
            <w:r w:rsidR="007A58F3">
              <w:rPr>
                <w:rFonts w:ascii="Times New Roman" w:hAnsi="Times New Roman" w:cs="Times New Roman"/>
                <w:sz w:val="24"/>
                <w:szCs w:val="24"/>
              </w:rPr>
              <w:lastRenderedPageBreak/>
              <w:t xml:space="preserve">con </w:t>
            </w:r>
            <w:proofErr w:type="spellStart"/>
            <w:r w:rsidR="007A58F3">
              <w:rPr>
                <w:rFonts w:ascii="Times New Roman" w:hAnsi="Times New Roman" w:cs="Times New Roman"/>
                <w:sz w:val="24"/>
                <w:szCs w:val="24"/>
              </w:rPr>
              <w:t>poli</w:t>
            </w:r>
            <w:r w:rsidRPr="00E337CD">
              <w:rPr>
                <w:rFonts w:ascii="Times New Roman" w:hAnsi="Times New Roman" w:cs="Times New Roman"/>
                <w:sz w:val="24"/>
                <w:szCs w:val="24"/>
              </w:rPr>
              <w:t>trauma</w:t>
            </w:r>
            <w:proofErr w:type="spellEnd"/>
            <w:r w:rsidRPr="00E337CD">
              <w:rPr>
                <w:rFonts w:ascii="Times New Roman" w:hAnsi="Times New Roman" w:cs="Times New Roman"/>
                <w:sz w:val="24"/>
                <w:szCs w:val="24"/>
              </w:rPr>
              <w:t xml:space="preserve">. </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Rescate Vehicular.</w:t>
            </w:r>
          </w:p>
        </w:tc>
        <w:tc>
          <w:tcPr>
            <w:tcW w:w="198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 xml:space="preserve">-Evaluación inicial de la </w:t>
            </w:r>
            <w:r w:rsidRPr="00E337CD">
              <w:rPr>
                <w:rFonts w:ascii="Times New Roman" w:hAnsi="Times New Roman" w:cs="Times New Roman"/>
                <w:sz w:val="24"/>
                <w:szCs w:val="24"/>
              </w:rPr>
              <w:lastRenderedPageBreak/>
              <w:t>escena.</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-Evaluación inicial de la persona (ABCDE)</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-Extracción Vehicular</w:t>
            </w:r>
          </w:p>
        </w:tc>
        <w:tc>
          <w:tcPr>
            <w:tcW w:w="1417"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 xml:space="preserve">Simulación de media </w:t>
            </w:r>
            <w:r w:rsidRPr="00E337CD">
              <w:rPr>
                <w:rFonts w:ascii="Times New Roman" w:hAnsi="Times New Roman" w:cs="Times New Roman"/>
                <w:sz w:val="24"/>
                <w:szCs w:val="24"/>
              </w:rPr>
              <w:lastRenderedPageBreak/>
              <w:t>fidelidad</w:t>
            </w:r>
          </w:p>
        </w:tc>
        <w:tc>
          <w:tcPr>
            <w:tcW w:w="1418"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Adulto II</w:t>
            </w:r>
          </w:p>
        </w:tc>
        <w:tc>
          <w:tcPr>
            <w:tcW w:w="2976" w:type="dxa"/>
          </w:tcPr>
          <w:p w:rsidR="00D103EC" w:rsidRPr="00E337CD" w:rsidRDefault="00D103EC" w:rsidP="00E337CD">
            <w:pPr>
              <w:autoSpaceDE w:val="0"/>
              <w:autoSpaceDN w:val="0"/>
              <w:adjustRightInd w:val="0"/>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Guías básicas de atención médica </w:t>
            </w:r>
            <w:proofErr w:type="spellStart"/>
            <w:r w:rsidRPr="00E337CD">
              <w:rPr>
                <w:rFonts w:ascii="Times New Roman" w:hAnsi="Times New Roman" w:cs="Times New Roman"/>
                <w:sz w:val="24"/>
                <w:szCs w:val="24"/>
              </w:rPr>
              <w:t>prehospitalaria</w:t>
            </w:r>
            <w:proofErr w:type="spellEnd"/>
            <w:r w:rsidRPr="00E337CD">
              <w:rPr>
                <w:rFonts w:ascii="Times New Roman" w:hAnsi="Times New Roman" w:cs="Times New Roman"/>
                <w:sz w:val="24"/>
                <w:szCs w:val="24"/>
              </w:rPr>
              <w:t xml:space="preserve"> (10), </w:t>
            </w:r>
          </w:p>
          <w:p w:rsidR="00D103EC" w:rsidRPr="00E337CD" w:rsidRDefault="00D103EC" w:rsidP="00E337CD">
            <w:pPr>
              <w:autoSpaceDE w:val="0"/>
              <w:autoSpaceDN w:val="0"/>
              <w:adjustRightInd w:val="0"/>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Extracción Vehicular (11)</w:t>
            </w:r>
          </w:p>
          <w:p w:rsidR="00D103EC" w:rsidRPr="00E337CD" w:rsidRDefault="00D103EC" w:rsidP="00E337CD">
            <w:pPr>
              <w:autoSpaceDE w:val="0"/>
              <w:autoSpaceDN w:val="0"/>
              <w:adjustRightInd w:val="0"/>
              <w:spacing w:line="360" w:lineRule="auto"/>
              <w:jc w:val="both"/>
              <w:rPr>
                <w:rFonts w:ascii="Times New Roman" w:hAnsi="Times New Roman" w:cs="Times New Roman"/>
                <w:sz w:val="24"/>
                <w:szCs w:val="24"/>
              </w:rPr>
            </w:pPr>
            <w:r w:rsidRPr="00E337CD">
              <w:rPr>
                <w:rFonts w:ascii="Times New Roman" w:hAnsi="Times New Roman" w:cs="Times New Roman"/>
                <w:bCs/>
                <w:sz w:val="24"/>
                <w:szCs w:val="24"/>
              </w:rPr>
              <w:t xml:space="preserve">Manejo inicial del paciente </w:t>
            </w:r>
            <w:proofErr w:type="spellStart"/>
            <w:r w:rsidRPr="00E337CD">
              <w:rPr>
                <w:rFonts w:ascii="Times New Roman" w:hAnsi="Times New Roman" w:cs="Times New Roman"/>
                <w:bCs/>
                <w:sz w:val="24"/>
                <w:szCs w:val="24"/>
              </w:rPr>
              <w:t>politraumatizado</w:t>
            </w:r>
            <w:proofErr w:type="spellEnd"/>
            <w:r w:rsidRPr="00E337CD">
              <w:rPr>
                <w:rFonts w:ascii="Times New Roman" w:hAnsi="Times New Roman" w:cs="Times New Roman"/>
                <w:bCs/>
                <w:sz w:val="24"/>
                <w:szCs w:val="24"/>
              </w:rPr>
              <w:t xml:space="preserve"> (12)</w:t>
            </w:r>
            <w:r w:rsidRPr="00E337CD">
              <w:rPr>
                <w:rFonts w:ascii="Times New Roman" w:hAnsi="Times New Roman" w:cs="Times New Roman"/>
                <w:sz w:val="24"/>
                <w:szCs w:val="24"/>
              </w:rPr>
              <w:t xml:space="preserve"> </w:t>
            </w:r>
          </w:p>
          <w:p w:rsidR="00D103EC" w:rsidRPr="00E337CD" w:rsidRDefault="00D103EC" w:rsidP="00E337CD">
            <w:pPr>
              <w:spacing w:line="360" w:lineRule="auto"/>
              <w:jc w:val="both"/>
              <w:rPr>
                <w:rFonts w:ascii="Times New Roman" w:hAnsi="Times New Roman" w:cs="Times New Roman"/>
                <w:sz w:val="24"/>
                <w:szCs w:val="24"/>
              </w:rPr>
            </w:pPr>
          </w:p>
        </w:tc>
      </w:tr>
      <w:tr w:rsidR="00E337CD" w:rsidRPr="00E337CD" w:rsidTr="00DC22A4">
        <w:trPr>
          <w:trHeight w:val="474"/>
        </w:trPr>
        <w:tc>
          <w:tcPr>
            <w:tcW w:w="594"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3</w:t>
            </w:r>
          </w:p>
        </w:tc>
        <w:tc>
          <w:tcPr>
            <w:tcW w:w="1861"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Atención a la materna en riesgo de choque hipovolémico. </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Código Rojo.</w:t>
            </w:r>
          </w:p>
        </w:tc>
        <w:tc>
          <w:tcPr>
            <w:tcW w:w="198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-Clasificación del Código Rojo.(13)</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-Reposición de Líquidos.</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-Medicamentos de Cód. Rojo.</w:t>
            </w:r>
          </w:p>
        </w:tc>
        <w:tc>
          <w:tcPr>
            <w:tcW w:w="1417"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Simulación de alta fidelidad</w:t>
            </w:r>
          </w:p>
        </w:tc>
        <w:tc>
          <w:tcPr>
            <w:tcW w:w="1418"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Mujer y</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Recién Nacido</w:t>
            </w:r>
          </w:p>
        </w:tc>
        <w:tc>
          <w:tcPr>
            <w:tcW w:w="2976" w:type="dxa"/>
          </w:tcPr>
          <w:p w:rsidR="00D103EC" w:rsidRPr="00E337CD" w:rsidRDefault="00D103EC" w:rsidP="00E337CD">
            <w:pPr>
              <w:autoSpaceDE w:val="0"/>
              <w:autoSpaceDN w:val="0"/>
              <w:adjustRightInd w:val="0"/>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Protocolo de las cuatro T, de FECOLSOG (13) </w:t>
            </w:r>
          </w:p>
          <w:p w:rsidR="00D103EC" w:rsidRPr="00E337CD" w:rsidRDefault="00D103EC" w:rsidP="00E337CD">
            <w:pPr>
              <w:autoSpaceDE w:val="0"/>
              <w:autoSpaceDN w:val="0"/>
              <w:adjustRightInd w:val="0"/>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Protocolo de atención en código Rojo H.S.R.T. (14). </w:t>
            </w:r>
          </w:p>
          <w:p w:rsidR="00D103EC" w:rsidRPr="00E337CD" w:rsidRDefault="00D103EC" w:rsidP="00E337CD">
            <w:pPr>
              <w:spacing w:line="360" w:lineRule="auto"/>
              <w:jc w:val="both"/>
              <w:rPr>
                <w:rFonts w:ascii="Times New Roman" w:hAnsi="Times New Roman" w:cs="Times New Roman"/>
                <w:sz w:val="24"/>
                <w:szCs w:val="24"/>
              </w:rPr>
            </w:pPr>
          </w:p>
        </w:tc>
      </w:tr>
      <w:tr w:rsidR="00E337CD" w:rsidRPr="00E337CD" w:rsidTr="00DC22A4">
        <w:trPr>
          <w:trHeight w:val="456"/>
        </w:trPr>
        <w:tc>
          <w:tcPr>
            <w:tcW w:w="594"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4</w:t>
            </w:r>
          </w:p>
        </w:tc>
        <w:tc>
          <w:tcPr>
            <w:tcW w:w="1861"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Atención a la persona con falla cardiorrespiratoria. Código Azul.</w:t>
            </w:r>
          </w:p>
        </w:tc>
        <w:tc>
          <w:tcPr>
            <w:tcW w:w="1985"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-Secuencia Rápida de intubación </w:t>
            </w:r>
            <w:proofErr w:type="spellStart"/>
            <w:r w:rsidRPr="00E337CD">
              <w:rPr>
                <w:rFonts w:ascii="Times New Roman" w:hAnsi="Times New Roman" w:cs="Times New Roman"/>
                <w:sz w:val="24"/>
                <w:szCs w:val="24"/>
              </w:rPr>
              <w:t>endotraqueal</w:t>
            </w:r>
            <w:proofErr w:type="spellEnd"/>
            <w:r w:rsidRPr="00E337CD">
              <w:rPr>
                <w:rFonts w:ascii="Times New Roman" w:hAnsi="Times New Roman" w:cs="Times New Roman"/>
                <w:sz w:val="24"/>
                <w:szCs w:val="24"/>
              </w:rPr>
              <w:t>.</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-Ritmos de Paro (taquicardia y fibrilación Ventricular) (15)</w:t>
            </w:r>
          </w:p>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-Medicamentos de Cód. Azul</w:t>
            </w:r>
          </w:p>
        </w:tc>
        <w:tc>
          <w:tcPr>
            <w:tcW w:w="1417"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Simulación de alta fidelidad</w:t>
            </w:r>
          </w:p>
        </w:tc>
        <w:tc>
          <w:tcPr>
            <w:tcW w:w="1418" w:type="dxa"/>
          </w:tcPr>
          <w:p w:rsidR="00D103EC" w:rsidRPr="00E337CD" w:rsidRDefault="00D103EC"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Adulto II</w:t>
            </w:r>
          </w:p>
        </w:tc>
        <w:tc>
          <w:tcPr>
            <w:tcW w:w="2976" w:type="dxa"/>
          </w:tcPr>
          <w:p w:rsidR="00D103EC" w:rsidRPr="00E337CD" w:rsidRDefault="007A58F3" w:rsidP="00E337CD">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Soporte</w:t>
            </w:r>
            <w:r w:rsidR="00D103EC" w:rsidRPr="00E337CD">
              <w:rPr>
                <w:rFonts w:ascii="Times New Roman" w:hAnsi="Times New Roman" w:cs="Times New Roman"/>
                <w:sz w:val="24"/>
                <w:szCs w:val="24"/>
              </w:rPr>
              <w:t xml:space="preserve"> cardiovascular avanzado guías AHA 2010 (15).</w:t>
            </w:r>
          </w:p>
        </w:tc>
      </w:tr>
    </w:tbl>
    <w:p w:rsidR="00D103EC" w:rsidRPr="00E337CD" w:rsidRDefault="00397F4B" w:rsidP="00E337CD">
      <w:pPr>
        <w:spacing w:line="360" w:lineRule="auto"/>
        <w:jc w:val="both"/>
        <w:rPr>
          <w:rFonts w:ascii="Times New Roman" w:hAnsi="Times New Roman" w:cs="Times New Roman"/>
          <w:sz w:val="24"/>
          <w:szCs w:val="24"/>
        </w:rPr>
      </w:pPr>
      <w:r>
        <w:rPr>
          <w:rFonts w:ascii="Times New Roman" w:hAnsi="Times New Roman" w:cs="Times New Roman"/>
          <w:sz w:val="24"/>
          <w:szCs w:val="24"/>
        </w:rPr>
        <w:t>Fuente: Autores</w:t>
      </w:r>
    </w:p>
    <w:p w:rsidR="00D103EC" w:rsidRPr="00E337CD" w:rsidRDefault="00D103EC" w:rsidP="00397F4B">
      <w:pPr>
        <w:tabs>
          <w:tab w:val="left" w:pos="1901"/>
        </w:tabs>
        <w:autoSpaceDE w:val="0"/>
        <w:autoSpaceDN w:val="0"/>
        <w:adjustRightInd w:val="0"/>
        <w:spacing w:after="0" w:line="360" w:lineRule="auto"/>
        <w:jc w:val="both"/>
        <w:rPr>
          <w:rFonts w:ascii="Times New Roman" w:hAnsi="Times New Roman" w:cs="Times New Roman"/>
          <w:sz w:val="24"/>
          <w:szCs w:val="24"/>
        </w:rPr>
      </w:pPr>
    </w:p>
    <w:p w:rsidR="00D103EC" w:rsidRPr="00E337CD" w:rsidRDefault="00397F4B" w:rsidP="00E337CD">
      <w:pPr>
        <w:spacing w:line="360" w:lineRule="auto"/>
        <w:jc w:val="both"/>
        <w:rPr>
          <w:rFonts w:ascii="Times New Roman" w:hAnsi="Times New Roman" w:cs="Times New Roman"/>
          <w:sz w:val="24"/>
          <w:szCs w:val="24"/>
        </w:rPr>
      </w:pPr>
      <w:r>
        <w:rPr>
          <w:rFonts w:ascii="Times New Roman" w:hAnsi="Times New Roman" w:cs="Times New Roman"/>
          <w:sz w:val="24"/>
          <w:szCs w:val="24"/>
        </w:rPr>
        <w:t>Luego de las</w:t>
      </w:r>
      <w:r w:rsidR="00D103EC" w:rsidRPr="00E337CD">
        <w:rPr>
          <w:rFonts w:ascii="Times New Roman" w:hAnsi="Times New Roman" w:cs="Times New Roman"/>
          <w:sz w:val="24"/>
          <w:szCs w:val="24"/>
        </w:rPr>
        <w:t xml:space="preserve"> </w:t>
      </w:r>
      <w:r>
        <w:rPr>
          <w:rFonts w:ascii="Times New Roman" w:hAnsi="Times New Roman" w:cs="Times New Roman"/>
          <w:sz w:val="24"/>
          <w:szCs w:val="24"/>
        </w:rPr>
        <w:t>intervenciones, se una encuesta de satisfacción a</w:t>
      </w:r>
      <w:r w:rsidR="00D103EC" w:rsidRPr="00E337CD">
        <w:rPr>
          <w:rFonts w:ascii="Times New Roman" w:hAnsi="Times New Roman" w:cs="Times New Roman"/>
          <w:sz w:val="24"/>
          <w:szCs w:val="24"/>
        </w:rPr>
        <w:t xml:space="preserve"> 50 estudiantes</w:t>
      </w:r>
      <w:r>
        <w:rPr>
          <w:rFonts w:ascii="Times New Roman" w:hAnsi="Times New Roman" w:cs="Times New Roman"/>
          <w:sz w:val="24"/>
          <w:szCs w:val="24"/>
        </w:rPr>
        <w:t xml:space="preserve"> que participaron activamente de los talleres o escenarios, con el fin de para conocer su percepción en</w:t>
      </w:r>
      <w:r w:rsidR="00D103EC" w:rsidRPr="00E337CD">
        <w:rPr>
          <w:rFonts w:ascii="Times New Roman" w:hAnsi="Times New Roman" w:cs="Times New Roman"/>
          <w:sz w:val="24"/>
          <w:szCs w:val="24"/>
        </w:rPr>
        <w:t xml:space="preserve"> los</w:t>
      </w:r>
      <w:r>
        <w:rPr>
          <w:rFonts w:ascii="Times New Roman" w:hAnsi="Times New Roman" w:cs="Times New Roman"/>
          <w:sz w:val="24"/>
          <w:szCs w:val="24"/>
        </w:rPr>
        <w:t xml:space="preserve"> procesos de simulación clínica;</w:t>
      </w:r>
      <w:r w:rsidR="00D103EC" w:rsidRPr="00E337CD">
        <w:rPr>
          <w:rFonts w:ascii="Times New Roman" w:hAnsi="Times New Roman" w:cs="Times New Roman"/>
          <w:sz w:val="24"/>
          <w:szCs w:val="24"/>
        </w:rPr>
        <w:t xml:space="preserve"> </w:t>
      </w:r>
      <w:r>
        <w:rPr>
          <w:rFonts w:ascii="Times New Roman" w:hAnsi="Times New Roman" w:cs="Times New Roman"/>
          <w:sz w:val="24"/>
          <w:szCs w:val="24"/>
        </w:rPr>
        <w:t xml:space="preserve">la encuesta tuvo </w:t>
      </w:r>
      <w:r w:rsidR="00D103EC" w:rsidRPr="00E337CD">
        <w:rPr>
          <w:rFonts w:ascii="Times New Roman" w:hAnsi="Times New Roman" w:cs="Times New Roman"/>
          <w:sz w:val="24"/>
          <w:szCs w:val="24"/>
        </w:rPr>
        <w:t>en cuenta factores como</w:t>
      </w:r>
      <w:r>
        <w:rPr>
          <w:rFonts w:ascii="Times New Roman" w:hAnsi="Times New Roman" w:cs="Times New Roman"/>
          <w:sz w:val="24"/>
          <w:szCs w:val="24"/>
        </w:rPr>
        <w:t>:</w:t>
      </w:r>
      <w:r w:rsidR="00D103EC" w:rsidRPr="00E337CD">
        <w:rPr>
          <w:rFonts w:ascii="Times New Roman" w:hAnsi="Times New Roman" w:cs="Times New Roman"/>
          <w:sz w:val="24"/>
          <w:szCs w:val="24"/>
        </w:rPr>
        <w:t xml:space="preserve"> la pertinencia de la simulación clínica en el aprendizaje, los recursos, la motivación, el acompañamiento de los internos y la conveniencia de los escenarios externos, además de describir su experiencia con la simulación clínica. </w:t>
      </w:r>
    </w:p>
    <w:p w:rsidR="007A58F3" w:rsidRDefault="00397F4B" w:rsidP="00397F4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 estableció un acercamiento</w:t>
      </w:r>
      <w:r w:rsidR="00D103EC" w:rsidRPr="00E337CD">
        <w:rPr>
          <w:rFonts w:ascii="Times New Roman" w:hAnsi="Times New Roman" w:cs="Times New Roman"/>
          <w:sz w:val="24"/>
          <w:szCs w:val="24"/>
        </w:rPr>
        <w:t xml:space="preserve"> con el Cuerpo de Bomberos Voluntarios de la ciudad de</w:t>
      </w:r>
      <w:r>
        <w:rPr>
          <w:rFonts w:ascii="Times New Roman" w:hAnsi="Times New Roman" w:cs="Times New Roman"/>
          <w:sz w:val="24"/>
          <w:szCs w:val="24"/>
        </w:rPr>
        <w:t xml:space="preserve"> Tunja, institución que aborda en la ciudad de Tunja la atención </w:t>
      </w:r>
      <w:proofErr w:type="spellStart"/>
      <w:r>
        <w:rPr>
          <w:rFonts w:ascii="Times New Roman" w:hAnsi="Times New Roman" w:cs="Times New Roman"/>
          <w:sz w:val="24"/>
          <w:szCs w:val="24"/>
        </w:rPr>
        <w:t>prehospitalaria</w:t>
      </w:r>
      <w:proofErr w:type="spellEnd"/>
      <w:r>
        <w:rPr>
          <w:rFonts w:ascii="Times New Roman" w:hAnsi="Times New Roman" w:cs="Times New Roman"/>
          <w:sz w:val="24"/>
          <w:szCs w:val="24"/>
        </w:rPr>
        <w:t xml:space="preserve">, con quienes se inicia la gestión para la firma de un </w:t>
      </w:r>
      <w:r w:rsidR="00D103EC" w:rsidRPr="00E337CD">
        <w:rPr>
          <w:rFonts w:ascii="Times New Roman" w:hAnsi="Times New Roman" w:cs="Times New Roman"/>
          <w:sz w:val="24"/>
          <w:szCs w:val="24"/>
        </w:rPr>
        <w:t>convenio de cooperación interinstitucional</w:t>
      </w:r>
      <w:r>
        <w:rPr>
          <w:rFonts w:ascii="Times New Roman" w:hAnsi="Times New Roman" w:cs="Times New Roman"/>
          <w:sz w:val="24"/>
          <w:szCs w:val="24"/>
        </w:rPr>
        <w:t>,</w:t>
      </w:r>
      <w:r w:rsidR="00D103EC" w:rsidRPr="00E337CD">
        <w:rPr>
          <w:rFonts w:ascii="Times New Roman" w:hAnsi="Times New Roman" w:cs="Times New Roman"/>
          <w:sz w:val="24"/>
          <w:szCs w:val="24"/>
        </w:rPr>
        <w:t xml:space="preserve"> para el desarrollo de escenarios de simulación y prácticas de</w:t>
      </w:r>
      <w:r>
        <w:rPr>
          <w:rFonts w:ascii="Times New Roman" w:hAnsi="Times New Roman" w:cs="Times New Roman"/>
          <w:sz w:val="24"/>
          <w:szCs w:val="24"/>
        </w:rPr>
        <w:t xml:space="preserve"> rescate con equipos especializados. El convenio permitirá a los docentes y  estudiantes, </w:t>
      </w:r>
      <w:r w:rsidR="00D103EC" w:rsidRPr="00E337CD">
        <w:rPr>
          <w:rFonts w:ascii="Times New Roman" w:hAnsi="Times New Roman" w:cs="Times New Roman"/>
          <w:sz w:val="24"/>
          <w:szCs w:val="24"/>
        </w:rPr>
        <w:t xml:space="preserve">acceder a </w:t>
      </w:r>
      <w:r w:rsidRPr="00E337CD">
        <w:rPr>
          <w:rFonts w:ascii="Times New Roman" w:hAnsi="Times New Roman" w:cs="Times New Roman"/>
          <w:sz w:val="24"/>
          <w:szCs w:val="24"/>
        </w:rPr>
        <w:t>las instalaciones</w:t>
      </w:r>
      <w:r w:rsidR="00D103EC" w:rsidRPr="00E337CD">
        <w:rPr>
          <w:rFonts w:ascii="Times New Roman" w:hAnsi="Times New Roman" w:cs="Times New Roman"/>
          <w:sz w:val="24"/>
          <w:szCs w:val="24"/>
        </w:rPr>
        <w:t xml:space="preserve"> de bomberos para el uso de equipo</w:t>
      </w:r>
      <w:r>
        <w:rPr>
          <w:rFonts w:ascii="Times New Roman" w:hAnsi="Times New Roman" w:cs="Times New Roman"/>
          <w:sz w:val="24"/>
          <w:szCs w:val="24"/>
        </w:rPr>
        <w:t>s</w:t>
      </w:r>
      <w:r w:rsidR="00D103EC" w:rsidRPr="00E337CD">
        <w:rPr>
          <w:rFonts w:ascii="Times New Roman" w:hAnsi="Times New Roman" w:cs="Times New Roman"/>
          <w:sz w:val="24"/>
          <w:szCs w:val="24"/>
        </w:rPr>
        <w:t>, espacios y acompañamiento de funcionarios de esta entidad</w:t>
      </w:r>
      <w:r>
        <w:rPr>
          <w:rFonts w:ascii="Times New Roman" w:hAnsi="Times New Roman" w:cs="Times New Roman"/>
          <w:sz w:val="24"/>
          <w:szCs w:val="24"/>
        </w:rPr>
        <w:t>,</w:t>
      </w:r>
      <w:r w:rsidR="00D103EC" w:rsidRPr="00E337CD">
        <w:rPr>
          <w:rFonts w:ascii="Times New Roman" w:hAnsi="Times New Roman" w:cs="Times New Roman"/>
          <w:sz w:val="24"/>
          <w:szCs w:val="24"/>
        </w:rPr>
        <w:t xml:space="preserve"> para el desarrollo de simulación en atención </w:t>
      </w:r>
      <w:r>
        <w:rPr>
          <w:rFonts w:ascii="Times New Roman" w:hAnsi="Times New Roman" w:cs="Times New Roman"/>
          <w:sz w:val="24"/>
          <w:szCs w:val="24"/>
        </w:rPr>
        <w:t xml:space="preserve"> a la persona</w:t>
      </w:r>
      <w:r w:rsidR="00D103EC" w:rsidRPr="00E337CD">
        <w:rPr>
          <w:rFonts w:ascii="Times New Roman" w:hAnsi="Times New Roman" w:cs="Times New Roman"/>
          <w:sz w:val="24"/>
          <w:szCs w:val="24"/>
        </w:rPr>
        <w:t xml:space="preserve"> con politrauma</w:t>
      </w:r>
      <w:r>
        <w:rPr>
          <w:rFonts w:ascii="Times New Roman" w:hAnsi="Times New Roman" w:cs="Times New Roman"/>
          <w:sz w:val="24"/>
          <w:szCs w:val="24"/>
        </w:rPr>
        <w:t>tismo</w:t>
      </w:r>
      <w:r w:rsidR="00D103EC" w:rsidRPr="00E337CD">
        <w:rPr>
          <w:rFonts w:ascii="Times New Roman" w:hAnsi="Times New Roman" w:cs="Times New Roman"/>
          <w:sz w:val="24"/>
          <w:szCs w:val="24"/>
        </w:rPr>
        <w:t>. A su vez</w:t>
      </w:r>
      <w:r>
        <w:rPr>
          <w:rFonts w:ascii="Times New Roman" w:hAnsi="Times New Roman" w:cs="Times New Roman"/>
          <w:sz w:val="24"/>
          <w:szCs w:val="24"/>
        </w:rPr>
        <w:t>,</w:t>
      </w:r>
      <w:r w:rsidR="00D103EC" w:rsidRPr="00E337CD">
        <w:rPr>
          <w:rFonts w:ascii="Times New Roman" w:hAnsi="Times New Roman" w:cs="Times New Roman"/>
          <w:sz w:val="24"/>
          <w:szCs w:val="24"/>
        </w:rPr>
        <w:t xml:space="preserve"> funcionarios de Bomberos podrán asistir a talleres programados en el LAPSE o en el labor</w:t>
      </w:r>
      <w:r>
        <w:rPr>
          <w:rFonts w:ascii="Times New Roman" w:hAnsi="Times New Roman" w:cs="Times New Roman"/>
          <w:sz w:val="24"/>
          <w:szCs w:val="24"/>
        </w:rPr>
        <w:t>atorio de simulación clínica, para</w:t>
      </w:r>
      <w:r w:rsidR="00D103EC" w:rsidRPr="00E337CD">
        <w:rPr>
          <w:rFonts w:ascii="Times New Roman" w:hAnsi="Times New Roman" w:cs="Times New Roman"/>
          <w:sz w:val="24"/>
          <w:szCs w:val="24"/>
        </w:rPr>
        <w:t xml:space="preserve"> reforzar competencias propias de su actividad como entidad de socorro. </w:t>
      </w:r>
    </w:p>
    <w:p w:rsidR="0037437C" w:rsidRPr="00E337CD" w:rsidRDefault="0037437C" w:rsidP="00E337CD">
      <w:pPr>
        <w:pStyle w:val="Ttulo1"/>
        <w:spacing w:line="360" w:lineRule="auto"/>
        <w:rPr>
          <w:rFonts w:ascii="Times New Roman" w:hAnsi="Times New Roman" w:cs="Times New Roman"/>
          <w:color w:val="auto"/>
          <w:sz w:val="24"/>
          <w:szCs w:val="24"/>
        </w:rPr>
      </w:pPr>
      <w:r w:rsidRPr="00E337CD">
        <w:rPr>
          <w:rFonts w:ascii="Times New Roman" w:hAnsi="Times New Roman" w:cs="Times New Roman"/>
          <w:color w:val="auto"/>
          <w:sz w:val="24"/>
          <w:szCs w:val="24"/>
        </w:rPr>
        <w:t>DISCUSION</w:t>
      </w:r>
    </w:p>
    <w:p w:rsidR="00D103EC" w:rsidRPr="00E337CD" w:rsidRDefault="00D103EC" w:rsidP="00E337CD">
      <w:pPr>
        <w:pStyle w:val="Default"/>
        <w:spacing w:line="360" w:lineRule="auto"/>
        <w:jc w:val="both"/>
        <w:rPr>
          <w:rFonts w:ascii="Times New Roman" w:hAnsi="Times New Roman" w:cs="Times New Roman"/>
          <w:bCs/>
          <w:color w:val="auto"/>
        </w:rPr>
      </w:pPr>
      <w:r w:rsidRPr="00E337CD">
        <w:rPr>
          <w:rFonts w:ascii="Times New Roman" w:hAnsi="Times New Roman" w:cs="Times New Roman"/>
          <w:color w:val="auto"/>
        </w:rPr>
        <w:t xml:space="preserve">Los resultados de esta intervención concuerdan con los referentes teóricos </w:t>
      </w:r>
      <w:r w:rsidR="00397F4B">
        <w:rPr>
          <w:rFonts w:ascii="Times New Roman" w:hAnsi="Times New Roman" w:cs="Times New Roman"/>
          <w:color w:val="auto"/>
        </w:rPr>
        <w:t>sobre</w:t>
      </w:r>
      <w:r w:rsidRPr="00E337CD">
        <w:rPr>
          <w:rFonts w:ascii="Times New Roman" w:hAnsi="Times New Roman" w:cs="Times New Roman"/>
          <w:color w:val="auto"/>
        </w:rPr>
        <w:t xml:space="preserve"> los beneficios y ventajas del proceso enseñanza</w:t>
      </w:r>
      <w:r w:rsidR="00397F4B">
        <w:rPr>
          <w:rFonts w:ascii="Times New Roman" w:hAnsi="Times New Roman" w:cs="Times New Roman"/>
          <w:color w:val="auto"/>
        </w:rPr>
        <w:t xml:space="preserve"> </w:t>
      </w:r>
      <w:r w:rsidRPr="00E337CD">
        <w:rPr>
          <w:rFonts w:ascii="Times New Roman" w:hAnsi="Times New Roman" w:cs="Times New Roman"/>
          <w:color w:val="auto"/>
        </w:rPr>
        <w:t>-</w:t>
      </w:r>
      <w:r w:rsidR="00397F4B">
        <w:rPr>
          <w:rFonts w:ascii="Times New Roman" w:hAnsi="Times New Roman" w:cs="Times New Roman"/>
          <w:color w:val="auto"/>
        </w:rPr>
        <w:t xml:space="preserve"> </w:t>
      </w:r>
      <w:r w:rsidRPr="00E337CD">
        <w:rPr>
          <w:rFonts w:ascii="Times New Roman" w:hAnsi="Times New Roman" w:cs="Times New Roman"/>
          <w:color w:val="auto"/>
        </w:rPr>
        <w:t>aprendi</w:t>
      </w:r>
      <w:r w:rsidR="00397F4B">
        <w:rPr>
          <w:rFonts w:ascii="Times New Roman" w:hAnsi="Times New Roman" w:cs="Times New Roman"/>
          <w:color w:val="auto"/>
        </w:rPr>
        <w:t>zaje de</w:t>
      </w:r>
      <w:r w:rsidRPr="00E337CD">
        <w:rPr>
          <w:rFonts w:ascii="Times New Roman" w:hAnsi="Times New Roman" w:cs="Times New Roman"/>
          <w:color w:val="auto"/>
        </w:rPr>
        <w:t xml:space="preserve"> competencias técnicas y se refleja la s</w:t>
      </w:r>
      <w:r w:rsidR="001A5A10">
        <w:rPr>
          <w:rFonts w:ascii="Times New Roman" w:hAnsi="Times New Roman" w:cs="Times New Roman"/>
          <w:color w:val="auto"/>
        </w:rPr>
        <w:t>atisfacción de los estudiantes, evidenciado en estudios</w:t>
      </w:r>
      <w:r w:rsidRPr="00E337CD">
        <w:rPr>
          <w:rFonts w:ascii="Times New Roman" w:hAnsi="Times New Roman" w:cs="Times New Roman"/>
          <w:bCs/>
          <w:color w:val="auto"/>
        </w:rPr>
        <w:t xml:space="preserve"> que afirma</w:t>
      </w:r>
      <w:r w:rsidR="001A5A10">
        <w:rPr>
          <w:rFonts w:ascii="Times New Roman" w:hAnsi="Times New Roman" w:cs="Times New Roman"/>
          <w:bCs/>
          <w:color w:val="auto"/>
        </w:rPr>
        <w:t>n</w:t>
      </w:r>
      <w:r w:rsidRPr="00E337CD">
        <w:rPr>
          <w:rFonts w:ascii="Times New Roman" w:hAnsi="Times New Roman" w:cs="Times New Roman"/>
          <w:bCs/>
          <w:color w:val="auto"/>
        </w:rPr>
        <w:t xml:space="preserve"> que la simulación permite que el estudiante se responsabilice de su formación, genere </w:t>
      </w:r>
      <w:r w:rsidR="007A58F3" w:rsidRPr="00E337CD">
        <w:rPr>
          <w:rFonts w:ascii="Times New Roman" w:hAnsi="Times New Roman" w:cs="Times New Roman"/>
          <w:bCs/>
          <w:color w:val="auto"/>
        </w:rPr>
        <w:t>autonomía</w:t>
      </w:r>
      <w:r w:rsidRPr="00E337CD">
        <w:rPr>
          <w:rFonts w:ascii="Times New Roman" w:hAnsi="Times New Roman" w:cs="Times New Roman"/>
          <w:bCs/>
          <w:color w:val="auto"/>
        </w:rPr>
        <w:t xml:space="preserve"> y no sea</w:t>
      </w:r>
      <w:r w:rsidR="001A5A10">
        <w:rPr>
          <w:rFonts w:ascii="Times New Roman" w:hAnsi="Times New Roman" w:cs="Times New Roman"/>
          <w:bCs/>
          <w:color w:val="auto"/>
        </w:rPr>
        <w:t xml:space="preserve"> solo un</w:t>
      </w:r>
      <w:r w:rsidRPr="00E337CD">
        <w:rPr>
          <w:rFonts w:ascii="Times New Roman" w:hAnsi="Times New Roman" w:cs="Times New Roman"/>
          <w:bCs/>
          <w:color w:val="auto"/>
        </w:rPr>
        <w:t xml:space="preserve"> espectador</w:t>
      </w:r>
      <w:r w:rsidR="001A5A10">
        <w:rPr>
          <w:rFonts w:ascii="Times New Roman" w:hAnsi="Times New Roman" w:cs="Times New Roman"/>
          <w:bCs/>
          <w:color w:val="auto"/>
        </w:rPr>
        <w:t xml:space="preserve"> (16)</w:t>
      </w:r>
      <w:r w:rsidRPr="00E337CD">
        <w:rPr>
          <w:rFonts w:ascii="Times New Roman" w:hAnsi="Times New Roman" w:cs="Times New Roman"/>
          <w:bCs/>
          <w:color w:val="auto"/>
        </w:rPr>
        <w:t>.</w:t>
      </w:r>
    </w:p>
    <w:p w:rsidR="00D103EC" w:rsidRPr="00E337CD" w:rsidRDefault="00D103EC" w:rsidP="00E337CD">
      <w:pPr>
        <w:pStyle w:val="Default"/>
        <w:spacing w:line="360" w:lineRule="auto"/>
        <w:jc w:val="both"/>
        <w:rPr>
          <w:rFonts w:ascii="Times New Roman" w:hAnsi="Times New Roman" w:cs="Times New Roman"/>
          <w:bCs/>
          <w:color w:val="auto"/>
        </w:rPr>
      </w:pPr>
    </w:p>
    <w:p w:rsidR="00D103EC" w:rsidRPr="00E337CD" w:rsidRDefault="00D103EC" w:rsidP="00E337CD">
      <w:pPr>
        <w:pStyle w:val="Default"/>
        <w:spacing w:line="360" w:lineRule="auto"/>
        <w:jc w:val="both"/>
        <w:rPr>
          <w:rFonts w:ascii="Times New Roman" w:hAnsi="Times New Roman" w:cs="Times New Roman"/>
          <w:bCs/>
          <w:color w:val="auto"/>
        </w:rPr>
      </w:pPr>
      <w:r w:rsidRPr="00E337CD">
        <w:rPr>
          <w:rFonts w:ascii="Times New Roman" w:hAnsi="Times New Roman" w:cs="Times New Roman"/>
          <w:bCs/>
          <w:color w:val="auto"/>
        </w:rPr>
        <w:t>Amaya, en su texto simulación cl</w:t>
      </w:r>
      <w:r w:rsidR="001A5A10">
        <w:rPr>
          <w:rFonts w:ascii="Times New Roman" w:hAnsi="Times New Roman" w:cs="Times New Roman"/>
          <w:bCs/>
          <w:color w:val="auto"/>
        </w:rPr>
        <w:t>ínica y aprendizaje emocional (</w:t>
      </w:r>
      <w:r w:rsidR="007A58F3">
        <w:rPr>
          <w:rFonts w:ascii="Times New Roman" w:hAnsi="Times New Roman" w:cs="Times New Roman"/>
          <w:bCs/>
          <w:color w:val="auto"/>
        </w:rPr>
        <w:t>17</w:t>
      </w:r>
      <w:r w:rsidRPr="00E337CD">
        <w:rPr>
          <w:rFonts w:ascii="Times New Roman" w:hAnsi="Times New Roman" w:cs="Times New Roman"/>
          <w:bCs/>
          <w:color w:val="auto"/>
        </w:rPr>
        <w:t xml:space="preserve">), se refiere </w:t>
      </w:r>
      <w:r w:rsidR="001A5A10">
        <w:rPr>
          <w:rFonts w:ascii="Times New Roman" w:hAnsi="Times New Roman" w:cs="Times New Roman"/>
          <w:bCs/>
          <w:color w:val="auto"/>
        </w:rPr>
        <w:t>al aprendizaje significativo, co</w:t>
      </w:r>
      <w:r w:rsidRPr="00E337CD">
        <w:rPr>
          <w:rFonts w:ascii="Times New Roman" w:hAnsi="Times New Roman" w:cs="Times New Roman"/>
          <w:bCs/>
          <w:color w:val="auto"/>
        </w:rPr>
        <w:t xml:space="preserve">mo aquel </w:t>
      </w:r>
      <w:r w:rsidR="001A5A10">
        <w:rPr>
          <w:rFonts w:ascii="Times New Roman" w:hAnsi="Times New Roman" w:cs="Times New Roman"/>
          <w:bCs/>
          <w:color w:val="auto"/>
        </w:rPr>
        <w:t>en que</w:t>
      </w:r>
      <w:r w:rsidRPr="00E337CD">
        <w:rPr>
          <w:rFonts w:ascii="Times New Roman" w:hAnsi="Times New Roman" w:cs="Times New Roman"/>
          <w:bCs/>
          <w:color w:val="auto"/>
        </w:rPr>
        <w:t xml:space="preserve"> el estudiante</w:t>
      </w:r>
      <w:r w:rsidR="001A5A10">
        <w:rPr>
          <w:rFonts w:ascii="Times New Roman" w:hAnsi="Times New Roman" w:cs="Times New Roman"/>
          <w:bCs/>
          <w:color w:val="auto"/>
        </w:rPr>
        <w:t>,</w:t>
      </w:r>
      <w:r w:rsidRPr="00E337CD">
        <w:rPr>
          <w:rFonts w:ascii="Times New Roman" w:hAnsi="Times New Roman" w:cs="Times New Roman"/>
          <w:bCs/>
          <w:color w:val="auto"/>
        </w:rPr>
        <w:t xml:space="preserve"> tiene conocimientos previos, </w:t>
      </w:r>
      <w:r w:rsidR="001A5A10">
        <w:rPr>
          <w:rFonts w:ascii="Times New Roman" w:hAnsi="Times New Roman" w:cs="Times New Roman"/>
          <w:bCs/>
          <w:color w:val="auto"/>
        </w:rPr>
        <w:t xml:space="preserve">retoma los nuevos </w:t>
      </w:r>
      <w:r w:rsidRPr="00E337CD">
        <w:rPr>
          <w:rFonts w:ascii="Times New Roman" w:hAnsi="Times New Roman" w:cs="Times New Roman"/>
          <w:bCs/>
          <w:color w:val="auto"/>
        </w:rPr>
        <w:t>los organiza</w:t>
      </w:r>
      <w:r w:rsidR="001A5A10">
        <w:rPr>
          <w:rFonts w:ascii="Times New Roman" w:hAnsi="Times New Roman" w:cs="Times New Roman"/>
          <w:bCs/>
          <w:color w:val="auto"/>
        </w:rPr>
        <w:t>, para producir</w:t>
      </w:r>
      <w:r w:rsidRPr="00E337CD">
        <w:rPr>
          <w:rFonts w:ascii="Times New Roman" w:hAnsi="Times New Roman" w:cs="Times New Roman"/>
          <w:bCs/>
          <w:color w:val="auto"/>
        </w:rPr>
        <w:t xml:space="preserve"> un nuevo conocimiento significativo desde su experiencia, </w:t>
      </w:r>
      <w:r w:rsidR="001A5A10">
        <w:rPr>
          <w:rFonts w:ascii="Times New Roman" w:hAnsi="Times New Roman" w:cs="Times New Roman"/>
          <w:bCs/>
          <w:color w:val="auto"/>
        </w:rPr>
        <w:t>hecho que fue expresado por</w:t>
      </w:r>
      <w:r w:rsidRPr="00E337CD">
        <w:rPr>
          <w:rFonts w:ascii="Times New Roman" w:hAnsi="Times New Roman" w:cs="Times New Roman"/>
          <w:bCs/>
          <w:color w:val="auto"/>
        </w:rPr>
        <w:t xml:space="preserve"> los participantes</w:t>
      </w:r>
      <w:r w:rsidR="001A5A10">
        <w:rPr>
          <w:rFonts w:ascii="Times New Roman" w:hAnsi="Times New Roman" w:cs="Times New Roman"/>
          <w:bCs/>
          <w:color w:val="auto"/>
        </w:rPr>
        <w:t>, quienes</w:t>
      </w:r>
      <w:r w:rsidRPr="00E337CD">
        <w:rPr>
          <w:rFonts w:ascii="Times New Roman" w:hAnsi="Times New Roman" w:cs="Times New Roman"/>
          <w:bCs/>
          <w:color w:val="auto"/>
        </w:rPr>
        <w:t xml:space="preserve"> aseguran que la simulación clínica es provechosa y satisfactoria.</w:t>
      </w:r>
    </w:p>
    <w:p w:rsidR="00B660D9" w:rsidRPr="00E337CD" w:rsidRDefault="00B660D9" w:rsidP="00E337CD">
      <w:pPr>
        <w:spacing w:line="360" w:lineRule="auto"/>
        <w:jc w:val="both"/>
        <w:rPr>
          <w:rFonts w:ascii="Times New Roman" w:hAnsi="Times New Roman" w:cs="Times New Roman"/>
          <w:sz w:val="24"/>
          <w:szCs w:val="24"/>
        </w:rPr>
      </w:pPr>
    </w:p>
    <w:p w:rsidR="0037437C" w:rsidRPr="00E337CD" w:rsidRDefault="0037437C" w:rsidP="00E337CD">
      <w:pPr>
        <w:pStyle w:val="Ttulo1"/>
        <w:spacing w:line="360" w:lineRule="auto"/>
        <w:rPr>
          <w:rFonts w:ascii="Times New Roman" w:hAnsi="Times New Roman" w:cs="Times New Roman"/>
          <w:color w:val="auto"/>
          <w:sz w:val="24"/>
          <w:szCs w:val="24"/>
        </w:rPr>
      </w:pPr>
      <w:r w:rsidRPr="00E337CD">
        <w:rPr>
          <w:rFonts w:ascii="Times New Roman" w:hAnsi="Times New Roman" w:cs="Times New Roman"/>
          <w:color w:val="auto"/>
          <w:sz w:val="24"/>
          <w:szCs w:val="24"/>
        </w:rPr>
        <w:t>CONCLUSIONES</w:t>
      </w:r>
    </w:p>
    <w:p w:rsidR="002F0CF0" w:rsidRPr="00E337CD" w:rsidRDefault="002F0CF0" w:rsidP="00E337CD">
      <w:pPr>
        <w:spacing w:line="360" w:lineRule="auto"/>
        <w:rPr>
          <w:rFonts w:ascii="Times New Roman" w:hAnsi="Times New Roman" w:cs="Times New Roman"/>
          <w:sz w:val="24"/>
          <w:szCs w:val="24"/>
        </w:rPr>
      </w:pPr>
    </w:p>
    <w:p w:rsidR="002F0CF0" w:rsidRPr="00E337CD" w:rsidRDefault="001A5A10" w:rsidP="001A5A10">
      <w:pPr>
        <w:spacing w:line="360" w:lineRule="auto"/>
        <w:jc w:val="both"/>
        <w:rPr>
          <w:rFonts w:ascii="Times New Roman" w:hAnsi="Times New Roman" w:cs="Times New Roman"/>
          <w:sz w:val="24"/>
          <w:szCs w:val="24"/>
        </w:rPr>
      </w:pPr>
      <w:r>
        <w:rPr>
          <w:rFonts w:ascii="Times New Roman" w:hAnsi="Times New Roman" w:cs="Times New Roman"/>
          <w:sz w:val="24"/>
          <w:szCs w:val="24"/>
        </w:rPr>
        <w:t>Disponer en un programa de enfermería de</w:t>
      </w:r>
      <w:r w:rsidR="002F0CF0" w:rsidRPr="00E337CD">
        <w:rPr>
          <w:rFonts w:ascii="Times New Roman" w:hAnsi="Times New Roman" w:cs="Times New Roman"/>
          <w:sz w:val="24"/>
          <w:szCs w:val="24"/>
        </w:rPr>
        <w:t xml:space="preserve"> un espacio físico, simuladores y guías, permite incluir herramientas pedagógicas como la simulación</w:t>
      </w:r>
      <w:r>
        <w:rPr>
          <w:rFonts w:ascii="Times New Roman" w:hAnsi="Times New Roman" w:cs="Times New Roman"/>
          <w:sz w:val="24"/>
          <w:szCs w:val="24"/>
        </w:rPr>
        <w:t xml:space="preserve"> clínica;</w:t>
      </w:r>
      <w:r w:rsidR="002F0CF0" w:rsidRPr="00E337CD">
        <w:rPr>
          <w:rFonts w:ascii="Times New Roman" w:hAnsi="Times New Roman" w:cs="Times New Roman"/>
          <w:sz w:val="24"/>
          <w:szCs w:val="24"/>
        </w:rPr>
        <w:t xml:space="preserve"> sin embargo se requiere </w:t>
      </w:r>
      <w:r>
        <w:rPr>
          <w:rFonts w:ascii="Times New Roman" w:hAnsi="Times New Roman" w:cs="Times New Roman"/>
          <w:sz w:val="24"/>
          <w:szCs w:val="24"/>
        </w:rPr>
        <w:t>asumir</w:t>
      </w:r>
      <w:r w:rsidR="002F0CF0" w:rsidRPr="00E337CD">
        <w:rPr>
          <w:rFonts w:ascii="Times New Roman" w:hAnsi="Times New Roman" w:cs="Times New Roman"/>
          <w:sz w:val="24"/>
          <w:szCs w:val="24"/>
        </w:rPr>
        <w:t xml:space="preserve"> procesos liderados por </w:t>
      </w:r>
      <w:r>
        <w:rPr>
          <w:rFonts w:ascii="Times New Roman" w:hAnsi="Times New Roman" w:cs="Times New Roman"/>
          <w:sz w:val="24"/>
          <w:szCs w:val="24"/>
        </w:rPr>
        <w:t>personas interesadas</w:t>
      </w:r>
      <w:r w:rsidR="002F0CF0" w:rsidRPr="00E337CD">
        <w:rPr>
          <w:rFonts w:ascii="Times New Roman" w:hAnsi="Times New Roman" w:cs="Times New Roman"/>
          <w:sz w:val="24"/>
          <w:szCs w:val="24"/>
        </w:rPr>
        <w:t xml:space="preserve"> en investigación y pedago</w:t>
      </w:r>
      <w:r>
        <w:rPr>
          <w:rFonts w:ascii="Times New Roman" w:hAnsi="Times New Roman" w:cs="Times New Roman"/>
          <w:sz w:val="24"/>
          <w:szCs w:val="24"/>
        </w:rPr>
        <w:t>gías  innovadoras, dispuestas a asumir</w:t>
      </w:r>
      <w:r w:rsidR="002F0CF0" w:rsidRPr="00E337CD">
        <w:rPr>
          <w:rFonts w:ascii="Times New Roman" w:hAnsi="Times New Roman" w:cs="Times New Roman"/>
          <w:sz w:val="24"/>
          <w:szCs w:val="24"/>
        </w:rPr>
        <w:t xml:space="preserve"> procesos de enseñanza-aprendizaje</w:t>
      </w:r>
      <w:r>
        <w:rPr>
          <w:rFonts w:ascii="Times New Roman" w:hAnsi="Times New Roman" w:cs="Times New Roman"/>
          <w:sz w:val="24"/>
          <w:szCs w:val="24"/>
        </w:rPr>
        <w:t>.</w:t>
      </w:r>
      <w:r w:rsidR="002F0CF0" w:rsidRPr="00E337CD">
        <w:rPr>
          <w:rFonts w:ascii="Times New Roman" w:hAnsi="Times New Roman" w:cs="Times New Roman"/>
          <w:sz w:val="24"/>
          <w:szCs w:val="24"/>
        </w:rPr>
        <w:t xml:space="preserve"> </w:t>
      </w:r>
      <w:r>
        <w:rPr>
          <w:rFonts w:ascii="Times New Roman" w:hAnsi="Times New Roman" w:cs="Times New Roman"/>
          <w:sz w:val="24"/>
          <w:szCs w:val="24"/>
        </w:rPr>
        <w:t xml:space="preserve">Se motiva a continuar con </w:t>
      </w:r>
      <w:r w:rsidR="002F0CF0" w:rsidRPr="00E337CD">
        <w:rPr>
          <w:rFonts w:ascii="Times New Roman" w:hAnsi="Times New Roman" w:cs="Times New Roman"/>
          <w:sz w:val="24"/>
          <w:szCs w:val="24"/>
        </w:rPr>
        <w:t>el internado</w:t>
      </w:r>
      <w:r>
        <w:rPr>
          <w:rFonts w:ascii="Times New Roman" w:hAnsi="Times New Roman" w:cs="Times New Roman"/>
          <w:sz w:val="24"/>
          <w:szCs w:val="24"/>
        </w:rPr>
        <w:t xml:space="preserve"> de enfermería en esta área, al fortalecimiento de</w:t>
      </w:r>
      <w:r w:rsidR="002F0CF0" w:rsidRPr="00E337CD">
        <w:rPr>
          <w:rFonts w:ascii="Times New Roman" w:hAnsi="Times New Roman" w:cs="Times New Roman"/>
          <w:sz w:val="24"/>
          <w:szCs w:val="24"/>
        </w:rPr>
        <w:t xml:space="preserve"> líneas de investigación y actividad docente.</w:t>
      </w:r>
      <w:r w:rsidR="007C090C" w:rsidRPr="00E337CD">
        <w:rPr>
          <w:rFonts w:ascii="Times New Roman" w:hAnsi="Times New Roman" w:cs="Times New Roman"/>
          <w:sz w:val="24"/>
          <w:szCs w:val="24"/>
        </w:rPr>
        <w:t xml:space="preserve"> </w:t>
      </w:r>
    </w:p>
    <w:p w:rsidR="00AF39B0" w:rsidRPr="00E337CD" w:rsidRDefault="00AF39B0" w:rsidP="001A5A10">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lastRenderedPageBreak/>
        <w:t xml:space="preserve">La simulación clínica se convierte en una herramienta pedagógica que permite un aprendizaje significativo, </w:t>
      </w:r>
      <w:r w:rsidR="001A5A10">
        <w:rPr>
          <w:rFonts w:ascii="Times New Roman" w:hAnsi="Times New Roman" w:cs="Times New Roman"/>
          <w:sz w:val="24"/>
          <w:szCs w:val="24"/>
        </w:rPr>
        <w:t xml:space="preserve">que motiva </w:t>
      </w:r>
      <w:r w:rsidRPr="00E337CD">
        <w:rPr>
          <w:rFonts w:ascii="Times New Roman" w:hAnsi="Times New Roman" w:cs="Times New Roman"/>
          <w:sz w:val="24"/>
          <w:szCs w:val="24"/>
        </w:rPr>
        <w:t xml:space="preserve"> la toma de decisiones autónomas en el cuidado, </w:t>
      </w:r>
      <w:r w:rsidR="001A5A10">
        <w:rPr>
          <w:rFonts w:ascii="Times New Roman" w:hAnsi="Times New Roman" w:cs="Times New Roman"/>
          <w:sz w:val="24"/>
          <w:szCs w:val="24"/>
        </w:rPr>
        <w:t>el perfeccionamiento de</w:t>
      </w:r>
      <w:r w:rsidRPr="00E337CD">
        <w:rPr>
          <w:rFonts w:ascii="Times New Roman" w:hAnsi="Times New Roman" w:cs="Times New Roman"/>
          <w:sz w:val="24"/>
          <w:szCs w:val="24"/>
        </w:rPr>
        <w:t xml:space="preserve"> la</w:t>
      </w:r>
      <w:r w:rsidR="001A5A10">
        <w:rPr>
          <w:rFonts w:ascii="Times New Roman" w:hAnsi="Times New Roman" w:cs="Times New Roman"/>
          <w:sz w:val="24"/>
          <w:szCs w:val="24"/>
        </w:rPr>
        <w:t>s</w:t>
      </w:r>
      <w:r w:rsidRPr="00E337CD">
        <w:rPr>
          <w:rFonts w:ascii="Times New Roman" w:hAnsi="Times New Roman" w:cs="Times New Roman"/>
          <w:sz w:val="24"/>
          <w:szCs w:val="24"/>
        </w:rPr>
        <w:t xml:space="preserve"> técnica</w:t>
      </w:r>
      <w:r w:rsidR="001A5A10">
        <w:rPr>
          <w:rFonts w:ascii="Times New Roman" w:hAnsi="Times New Roman" w:cs="Times New Roman"/>
          <w:sz w:val="24"/>
          <w:szCs w:val="24"/>
        </w:rPr>
        <w:t>s</w:t>
      </w:r>
      <w:r w:rsidRPr="00E337CD">
        <w:rPr>
          <w:rFonts w:ascii="Times New Roman" w:hAnsi="Times New Roman" w:cs="Times New Roman"/>
          <w:sz w:val="24"/>
          <w:szCs w:val="24"/>
        </w:rPr>
        <w:t xml:space="preserve">, brinda seguridad y permite </w:t>
      </w:r>
      <w:r w:rsidR="001A5A10">
        <w:rPr>
          <w:rFonts w:ascii="Times New Roman" w:hAnsi="Times New Roman" w:cs="Times New Roman"/>
          <w:sz w:val="24"/>
          <w:szCs w:val="24"/>
        </w:rPr>
        <w:t>disminuir</w:t>
      </w:r>
      <w:r w:rsidRPr="00E337CD">
        <w:rPr>
          <w:rFonts w:ascii="Times New Roman" w:hAnsi="Times New Roman" w:cs="Times New Roman"/>
          <w:sz w:val="24"/>
          <w:szCs w:val="24"/>
        </w:rPr>
        <w:t xml:space="preserve"> riesgos inherentes a la práctica.</w:t>
      </w:r>
    </w:p>
    <w:p w:rsidR="00B660D9" w:rsidRPr="00E337CD" w:rsidRDefault="001A5A10" w:rsidP="001A5A10">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S</w:t>
      </w:r>
      <w:r w:rsidR="003A00F8" w:rsidRPr="00E337CD">
        <w:rPr>
          <w:rFonts w:ascii="Times New Roman" w:hAnsi="Times New Roman" w:cs="Times New Roman"/>
          <w:sz w:val="24"/>
          <w:szCs w:val="24"/>
        </w:rPr>
        <w:t>e encontró un alto grado de satisfac</w:t>
      </w:r>
      <w:r>
        <w:rPr>
          <w:rFonts w:ascii="Times New Roman" w:hAnsi="Times New Roman" w:cs="Times New Roman"/>
          <w:sz w:val="24"/>
          <w:szCs w:val="24"/>
        </w:rPr>
        <w:t>ción en</w:t>
      </w:r>
      <w:r w:rsidR="003A00F8" w:rsidRPr="00E337CD">
        <w:rPr>
          <w:rFonts w:ascii="Times New Roman" w:hAnsi="Times New Roman" w:cs="Times New Roman"/>
          <w:sz w:val="24"/>
          <w:szCs w:val="24"/>
        </w:rPr>
        <w:t xml:space="preserve"> la simulación</w:t>
      </w:r>
      <w:r>
        <w:rPr>
          <w:rFonts w:ascii="Times New Roman" w:hAnsi="Times New Roman" w:cs="Times New Roman"/>
          <w:sz w:val="24"/>
          <w:szCs w:val="24"/>
        </w:rPr>
        <w:t xml:space="preserve"> clínica</w:t>
      </w:r>
      <w:r w:rsidR="003A00F8" w:rsidRPr="00E337CD">
        <w:rPr>
          <w:rFonts w:ascii="Times New Roman" w:hAnsi="Times New Roman" w:cs="Times New Roman"/>
          <w:sz w:val="24"/>
          <w:szCs w:val="24"/>
        </w:rPr>
        <w:t xml:space="preserve"> como herramienta para lograr un aprendizaje significativo, </w:t>
      </w:r>
      <w:r w:rsidR="00AF39B0" w:rsidRPr="00E337CD">
        <w:rPr>
          <w:rFonts w:ascii="Times New Roman" w:hAnsi="Times New Roman" w:cs="Times New Roman"/>
          <w:sz w:val="24"/>
          <w:szCs w:val="24"/>
        </w:rPr>
        <w:t>se fortalecier</w:t>
      </w:r>
      <w:r>
        <w:rPr>
          <w:rFonts w:ascii="Times New Roman" w:hAnsi="Times New Roman" w:cs="Times New Roman"/>
          <w:sz w:val="24"/>
          <w:szCs w:val="24"/>
        </w:rPr>
        <w:t>on las habilidades y se adquirió mayor seguridad;</w:t>
      </w:r>
      <w:r w:rsidR="00AF39B0" w:rsidRPr="00E337CD">
        <w:rPr>
          <w:rFonts w:ascii="Times New Roman" w:hAnsi="Times New Roman" w:cs="Times New Roman"/>
          <w:sz w:val="24"/>
          <w:szCs w:val="24"/>
        </w:rPr>
        <w:t xml:space="preserve"> se identificó la similitud con casos reales y </w:t>
      </w:r>
      <w:r>
        <w:rPr>
          <w:rFonts w:ascii="Times New Roman" w:hAnsi="Times New Roman" w:cs="Times New Roman"/>
          <w:sz w:val="24"/>
          <w:szCs w:val="24"/>
        </w:rPr>
        <w:t>se asume como</w:t>
      </w:r>
      <w:r w:rsidR="00AF39B0" w:rsidRPr="00E337CD">
        <w:rPr>
          <w:rFonts w:ascii="Times New Roman" w:hAnsi="Times New Roman" w:cs="Times New Roman"/>
          <w:sz w:val="24"/>
          <w:szCs w:val="24"/>
        </w:rPr>
        <w:t xml:space="preserve"> una experiencia agradable y provechosa</w:t>
      </w:r>
      <w:r w:rsidR="003A00F8" w:rsidRPr="00E337CD">
        <w:rPr>
          <w:rFonts w:ascii="Times New Roman" w:hAnsi="Times New Roman" w:cs="Times New Roman"/>
          <w:sz w:val="24"/>
          <w:szCs w:val="24"/>
        </w:rPr>
        <w:t xml:space="preserve">. </w:t>
      </w:r>
    </w:p>
    <w:p w:rsidR="00DF489D" w:rsidRPr="00E337CD" w:rsidRDefault="00330131" w:rsidP="001A5A10">
      <w:p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La creación </w:t>
      </w:r>
      <w:r w:rsidR="00DF489D" w:rsidRPr="00E337CD">
        <w:rPr>
          <w:rFonts w:ascii="Times New Roman" w:hAnsi="Times New Roman" w:cs="Times New Roman"/>
          <w:sz w:val="24"/>
          <w:szCs w:val="24"/>
        </w:rPr>
        <w:t>de guí</w:t>
      </w:r>
      <w:r w:rsidRPr="00E337CD">
        <w:rPr>
          <w:rFonts w:ascii="Times New Roman" w:hAnsi="Times New Roman" w:cs="Times New Roman"/>
          <w:sz w:val="24"/>
          <w:szCs w:val="24"/>
        </w:rPr>
        <w:t>as</w:t>
      </w:r>
      <w:r w:rsidR="00AF39B0" w:rsidRPr="00E337CD">
        <w:rPr>
          <w:rFonts w:ascii="Times New Roman" w:hAnsi="Times New Roman" w:cs="Times New Roman"/>
          <w:sz w:val="24"/>
          <w:szCs w:val="24"/>
        </w:rPr>
        <w:t xml:space="preserve"> de simulación clínica,</w:t>
      </w:r>
      <w:r w:rsidRPr="00E337CD">
        <w:rPr>
          <w:rFonts w:ascii="Times New Roman" w:hAnsi="Times New Roman" w:cs="Times New Roman"/>
          <w:sz w:val="24"/>
          <w:szCs w:val="24"/>
        </w:rPr>
        <w:t xml:space="preserve"> permite desarrollar habilidades de forma sistematizada,</w:t>
      </w:r>
      <w:r w:rsidR="00DF489D" w:rsidRPr="00E337CD">
        <w:rPr>
          <w:rFonts w:ascii="Times New Roman" w:hAnsi="Times New Roman" w:cs="Times New Roman"/>
          <w:sz w:val="24"/>
          <w:szCs w:val="24"/>
        </w:rPr>
        <w:t xml:space="preserve">  garantizan la continuidad y</w:t>
      </w:r>
      <w:r w:rsidRPr="00E337CD">
        <w:rPr>
          <w:rFonts w:ascii="Times New Roman" w:hAnsi="Times New Roman" w:cs="Times New Roman"/>
          <w:sz w:val="24"/>
          <w:szCs w:val="24"/>
        </w:rPr>
        <w:t xml:space="preserve"> </w:t>
      </w:r>
      <w:r w:rsidR="001A5A10">
        <w:rPr>
          <w:rFonts w:ascii="Times New Roman" w:hAnsi="Times New Roman" w:cs="Times New Roman"/>
          <w:sz w:val="24"/>
          <w:szCs w:val="24"/>
        </w:rPr>
        <w:t>f</w:t>
      </w:r>
      <w:r w:rsidR="00DF489D" w:rsidRPr="00E337CD">
        <w:rPr>
          <w:rFonts w:ascii="Times New Roman" w:hAnsi="Times New Roman" w:cs="Times New Roman"/>
          <w:sz w:val="24"/>
          <w:szCs w:val="24"/>
        </w:rPr>
        <w:t>acilitan la replicación de escenarios de simulación.</w:t>
      </w:r>
    </w:p>
    <w:p w:rsidR="002F0CF0" w:rsidRPr="00E337CD" w:rsidRDefault="001A5A10" w:rsidP="001A5A10">
      <w:pPr>
        <w:spacing w:line="360" w:lineRule="auto"/>
        <w:jc w:val="both"/>
        <w:rPr>
          <w:rFonts w:ascii="Times New Roman" w:hAnsi="Times New Roman" w:cs="Times New Roman"/>
          <w:sz w:val="24"/>
          <w:szCs w:val="24"/>
        </w:rPr>
      </w:pPr>
      <w:r>
        <w:rPr>
          <w:rFonts w:ascii="Times New Roman" w:hAnsi="Times New Roman" w:cs="Times New Roman"/>
          <w:sz w:val="24"/>
          <w:szCs w:val="24"/>
        </w:rPr>
        <w:t>Esta propuesta</w:t>
      </w:r>
      <w:r w:rsidR="00AF39B0" w:rsidRPr="00E337CD">
        <w:rPr>
          <w:rFonts w:ascii="Times New Roman" w:hAnsi="Times New Roman" w:cs="Times New Roman"/>
          <w:sz w:val="24"/>
          <w:szCs w:val="24"/>
        </w:rPr>
        <w:t xml:space="preserve"> no solo permitió tener una experiencia de aprendizaje</w:t>
      </w:r>
      <w:r>
        <w:rPr>
          <w:rFonts w:ascii="Times New Roman" w:hAnsi="Times New Roman" w:cs="Times New Roman"/>
          <w:sz w:val="24"/>
          <w:szCs w:val="24"/>
        </w:rPr>
        <w:t xml:space="preserve"> para el apoyo a </w:t>
      </w:r>
      <w:r w:rsidR="00AF39B0" w:rsidRPr="00E337CD">
        <w:rPr>
          <w:rFonts w:ascii="Times New Roman" w:hAnsi="Times New Roman" w:cs="Times New Roman"/>
          <w:sz w:val="24"/>
          <w:szCs w:val="24"/>
        </w:rPr>
        <w:t xml:space="preserve"> estudiantes, sino que fortaleció el conocimiento propio de enfermería con base en la herramienta pedagógica de la simulación </w:t>
      </w:r>
      <w:r w:rsidR="007A58F3" w:rsidRPr="00E337CD">
        <w:rPr>
          <w:rFonts w:ascii="Times New Roman" w:hAnsi="Times New Roman" w:cs="Times New Roman"/>
          <w:sz w:val="24"/>
          <w:szCs w:val="24"/>
        </w:rPr>
        <w:t>clínica</w:t>
      </w:r>
      <w:r w:rsidR="00AF39B0" w:rsidRPr="00E337CD">
        <w:rPr>
          <w:rFonts w:ascii="Times New Roman" w:hAnsi="Times New Roman" w:cs="Times New Roman"/>
          <w:sz w:val="24"/>
          <w:szCs w:val="24"/>
        </w:rPr>
        <w:t>.</w:t>
      </w:r>
    </w:p>
    <w:p w:rsidR="00D26C44" w:rsidRPr="00E337CD" w:rsidRDefault="00D26C44" w:rsidP="00E337CD">
      <w:pPr>
        <w:spacing w:line="360" w:lineRule="auto"/>
        <w:jc w:val="both"/>
        <w:rPr>
          <w:rFonts w:ascii="Times New Roman" w:hAnsi="Times New Roman" w:cs="Times New Roman"/>
          <w:sz w:val="24"/>
          <w:szCs w:val="24"/>
        </w:rPr>
      </w:pPr>
    </w:p>
    <w:p w:rsidR="00D26C44" w:rsidRPr="00E337CD" w:rsidRDefault="008E5D6B" w:rsidP="00E337CD">
      <w:pPr>
        <w:pStyle w:val="Prrafodelista"/>
        <w:numPr>
          <w:ilvl w:val="0"/>
          <w:numId w:val="2"/>
        </w:numPr>
        <w:spacing w:line="360" w:lineRule="auto"/>
        <w:rPr>
          <w:rFonts w:ascii="Times New Roman" w:hAnsi="Times New Roman" w:cs="Times New Roman"/>
          <w:sz w:val="24"/>
          <w:szCs w:val="24"/>
        </w:rPr>
      </w:pPr>
      <w:hyperlink r:id="rId14" w:tgtFrame="_self" w:tooltip="Diccionario de la lengua española" w:history="1">
        <w:r w:rsidR="00D26C44" w:rsidRPr="00E337CD">
          <w:rPr>
            <w:rStyle w:val="Hipervnculo"/>
            <w:rFonts w:ascii="Times New Roman" w:hAnsi="Times New Roman" w:cs="Times New Roman"/>
            <w:i/>
            <w:iCs/>
            <w:color w:val="auto"/>
            <w:sz w:val="24"/>
            <w:szCs w:val="24"/>
            <w:shd w:val="clear" w:color="auto" w:fill="EEF9FA"/>
          </w:rPr>
          <w:t>Diccionario de la lengua española</w:t>
        </w:r>
      </w:hyperlink>
      <w:r w:rsidR="00D26C44" w:rsidRPr="00E337CD">
        <w:rPr>
          <w:rStyle w:val="apple-converted-space"/>
          <w:rFonts w:ascii="Times New Roman" w:hAnsi="Times New Roman" w:cs="Times New Roman"/>
          <w:sz w:val="24"/>
          <w:szCs w:val="24"/>
          <w:shd w:val="clear" w:color="auto" w:fill="EEF9FA"/>
        </w:rPr>
        <w:t> </w:t>
      </w:r>
      <w:r w:rsidR="00D26C44" w:rsidRPr="00E337CD">
        <w:rPr>
          <w:rFonts w:ascii="Times New Roman" w:hAnsi="Times New Roman" w:cs="Times New Roman"/>
          <w:sz w:val="24"/>
          <w:szCs w:val="24"/>
          <w:shd w:val="clear" w:color="auto" w:fill="EEF9FA"/>
        </w:rPr>
        <w:t>(22.ª edición),</w:t>
      </w:r>
      <w:r w:rsidR="00D26C44" w:rsidRPr="00E337CD">
        <w:rPr>
          <w:rStyle w:val="apple-converted-space"/>
          <w:rFonts w:ascii="Times New Roman" w:hAnsi="Times New Roman" w:cs="Times New Roman"/>
          <w:sz w:val="24"/>
          <w:szCs w:val="24"/>
          <w:shd w:val="clear" w:color="auto" w:fill="EEF9FA"/>
        </w:rPr>
        <w:t> </w:t>
      </w:r>
      <w:hyperlink r:id="rId15" w:tgtFrame="_self" w:tooltip="Real Academia Española" w:history="1">
        <w:r w:rsidR="00D26C44" w:rsidRPr="00E337CD">
          <w:rPr>
            <w:rStyle w:val="Hipervnculo"/>
            <w:rFonts w:ascii="Times New Roman" w:hAnsi="Times New Roman" w:cs="Times New Roman"/>
            <w:color w:val="auto"/>
            <w:sz w:val="24"/>
            <w:szCs w:val="24"/>
            <w:shd w:val="clear" w:color="auto" w:fill="EEF9FA"/>
          </w:rPr>
          <w:t>Real Academia Española</w:t>
        </w:r>
      </w:hyperlink>
      <w:r w:rsidR="00D26C44" w:rsidRPr="00E337CD">
        <w:rPr>
          <w:rFonts w:ascii="Times New Roman" w:hAnsi="Times New Roman" w:cs="Times New Roman"/>
          <w:sz w:val="24"/>
          <w:szCs w:val="24"/>
          <w:shd w:val="clear" w:color="auto" w:fill="EEF9FA"/>
        </w:rPr>
        <w:t>, 2001</w:t>
      </w:r>
    </w:p>
    <w:p w:rsidR="00D26C44" w:rsidRDefault="00E15CE3" w:rsidP="00E337CD">
      <w:pPr>
        <w:pStyle w:val="Prrafodelista"/>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M</w:t>
      </w:r>
      <w:r w:rsidRPr="00E337CD">
        <w:rPr>
          <w:rFonts w:ascii="Times New Roman" w:hAnsi="Times New Roman" w:cs="Times New Roman"/>
          <w:sz w:val="24"/>
          <w:szCs w:val="24"/>
        </w:rPr>
        <w:t xml:space="preserve">atiz </w:t>
      </w:r>
      <w:r>
        <w:rPr>
          <w:rFonts w:ascii="Times New Roman" w:hAnsi="Times New Roman" w:cs="Times New Roman"/>
          <w:sz w:val="24"/>
          <w:szCs w:val="24"/>
        </w:rPr>
        <w:t>Camacho H. Simulació</w:t>
      </w:r>
      <w:r w:rsidRPr="00E337CD">
        <w:rPr>
          <w:rFonts w:ascii="Times New Roman" w:hAnsi="Times New Roman" w:cs="Times New Roman"/>
          <w:sz w:val="24"/>
          <w:szCs w:val="24"/>
        </w:rPr>
        <w:t>n cibernética en las ciencias de la salud</w:t>
      </w:r>
      <w:r w:rsidR="00D26C44" w:rsidRPr="00E337CD">
        <w:rPr>
          <w:rFonts w:ascii="Times New Roman" w:hAnsi="Times New Roman" w:cs="Times New Roman"/>
          <w:sz w:val="24"/>
          <w:szCs w:val="24"/>
        </w:rPr>
        <w:t>.</w:t>
      </w:r>
      <w:r>
        <w:rPr>
          <w:rFonts w:ascii="Times New Roman" w:hAnsi="Times New Roman" w:cs="Times New Roman"/>
          <w:sz w:val="24"/>
          <w:szCs w:val="24"/>
        </w:rPr>
        <w:t xml:space="preserve"> Mayo 2010. Bogotá Colombia.</w:t>
      </w:r>
    </w:p>
    <w:p w:rsidR="00E15CE3" w:rsidRPr="00E15CE3" w:rsidRDefault="00E15CE3" w:rsidP="00D25CDB">
      <w:pPr>
        <w:pStyle w:val="Prrafodelista"/>
        <w:numPr>
          <w:ilvl w:val="0"/>
          <w:numId w:val="2"/>
        </w:numPr>
        <w:autoSpaceDE w:val="0"/>
        <w:autoSpaceDN w:val="0"/>
        <w:adjustRightInd w:val="0"/>
        <w:spacing w:after="0" w:line="360" w:lineRule="auto"/>
        <w:rPr>
          <w:rFonts w:ascii="Times New Roman" w:hAnsi="Times New Roman" w:cs="Times New Roman"/>
          <w:sz w:val="24"/>
          <w:szCs w:val="24"/>
        </w:rPr>
      </w:pPr>
      <w:r w:rsidRPr="00E15CE3">
        <w:rPr>
          <w:rFonts w:ascii="Times New Roman" w:hAnsi="Times New Roman" w:cs="Times New Roman"/>
          <w:sz w:val="24"/>
          <w:szCs w:val="24"/>
        </w:rPr>
        <w:t xml:space="preserve">Barragán, JA. Mahecha, M. </w:t>
      </w:r>
      <w:proofErr w:type="spellStart"/>
      <w:r w:rsidRPr="00E15CE3">
        <w:rPr>
          <w:rFonts w:ascii="Times New Roman" w:hAnsi="Times New Roman" w:cs="Times New Roman"/>
          <w:sz w:val="24"/>
          <w:szCs w:val="24"/>
        </w:rPr>
        <w:t>Velandia</w:t>
      </w:r>
      <w:proofErr w:type="spellEnd"/>
      <w:r w:rsidRPr="00E15CE3">
        <w:rPr>
          <w:rFonts w:ascii="Times New Roman" w:hAnsi="Times New Roman" w:cs="Times New Roman"/>
          <w:sz w:val="24"/>
          <w:szCs w:val="24"/>
        </w:rPr>
        <w:t>, CM. Estrategia pedagógica participativa en educación para la salud. Tunja: Editorial Uptc; 2014.</w:t>
      </w:r>
    </w:p>
    <w:p w:rsidR="004C111F" w:rsidRPr="00E15CE3" w:rsidRDefault="004C111F" w:rsidP="004B22AC">
      <w:pPr>
        <w:pStyle w:val="Prrafodelista"/>
        <w:numPr>
          <w:ilvl w:val="0"/>
          <w:numId w:val="2"/>
        </w:numPr>
        <w:autoSpaceDE w:val="0"/>
        <w:autoSpaceDN w:val="0"/>
        <w:adjustRightInd w:val="0"/>
        <w:spacing w:after="0" w:line="360" w:lineRule="auto"/>
        <w:rPr>
          <w:rFonts w:ascii="Times New Roman" w:hAnsi="Times New Roman" w:cs="Times New Roman"/>
          <w:sz w:val="24"/>
          <w:szCs w:val="24"/>
        </w:rPr>
      </w:pPr>
      <w:r w:rsidRPr="00E15CE3">
        <w:rPr>
          <w:rFonts w:ascii="Times New Roman" w:hAnsi="Times New Roman" w:cs="Times New Roman"/>
          <w:sz w:val="24"/>
          <w:szCs w:val="24"/>
        </w:rPr>
        <w:t>A</w:t>
      </w:r>
      <w:r w:rsidR="00E15CE3" w:rsidRPr="00E15CE3">
        <w:rPr>
          <w:rFonts w:ascii="Times New Roman" w:hAnsi="Times New Roman" w:cs="Times New Roman"/>
          <w:sz w:val="24"/>
          <w:szCs w:val="24"/>
        </w:rPr>
        <w:t>maya</w:t>
      </w:r>
      <w:r w:rsidRPr="00E15CE3">
        <w:rPr>
          <w:rFonts w:ascii="Times New Roman" w:hAnsi="Times New Roman" w:cs="Times New Roman"/>
          <w:sz w:val="24"/>
          <w:szCs w:val="24"/>
        </w:rPr>
        <w:t xml:space="preserve"> A</w:t>
      </w:r>
      <w:r w:rsidR="00E15CE3" w:rsidRPr="00E15CE3">
        <w:rPr>
          <w:rFonts w:ascii="Times New Roman" w:hAnsi="Times New Roman" w:cs="Times New Roman"/>
          <w:sz w:val="24"/>
          <w:szCs w:val="24"/>
        </w:rPr>
        <w:t xml:space="preserve">fanador </w:t>
      </w:r>
      <w:r w:rsidRPr="00E15CE3">
        <w:rPr>
          <w:rFonts w:ascii="Times New Roman" w:hAnsi="Times New Roman" w:cs="Times New Roman"/>
          <w:sz w:val="24"/>
          <w:szCs w:val="24"/>
        </w:rPr>
        <w:t>A</w:t>
      </w:r>
      <w:r w:rsidR="00E15CE3" w:rsidRPr="00E15CE3">
        <w:rPr>
          <w:rFonts w:ascii="Times New Roman" w:hAnsi="Times New Roman" w:cs="Times New Roman"/>
          <w:sz w:val="24"/>
          <w:szCs w:val="24"/>
        </w:rPr>
        <w:t xml:space="preserve">. </w:t>
      </w:r>
      <w:r w:rsidRPr="00E15CE3">
        <w:rPr>
          <w:rFonts w:ascii="Times New Roman" w:hAnsi="Times New Roman" w:cs="Times New Roman"/>
          <w:sz w:val="24"/>
          <w:szCs w:val="24"/>
        </w:rPr>
        <w:t>Simulación clínica: “aproximación pedagógica de la simulación clínica”</w:t>
      </w:r>
      <w:r w:rsidR="00DF4B23">
        <w:rPr>
          <w:rFonts w:ascii="Times New Roman" w:hAnsi="Times New Roman" w:cs="Times New Roman"/>
          <w:sz w:val="24"/>
          <w:szCs w:val="24"/>
        </w:rPr>
        <w:t xml:space="preserve"> Univ. </w:t>
      </w:r>
      <w:proofErr w:type="spellStart"/>
      <w:r w:rsidR="00DF4B23">
        <w:rPr>
          <w:rFonts w:ascii="Times New Roman" w:hAnsi="Times New Roman" w:cs="Times New Roman"/>
          <w:sz w:val="24"/>
          <w:szCs w:val="24"/>
        </w:rPr>
        <w:t>Med</w:t>
      </w:r>
      <w:proofErr w:type="spellEnd"/>
      <w:r w:rsidR="00DF4B23">
        <w:rPr>
          <w:rFonts w:ascii="Times New Roman" w:hAnsi="Times New Roman" w:cs="Times New Roman"/>
          <w:sz w:val="24"/>
          <w:szCs w:val="24"/>
        </w:rPr>
        <w:t>. Bogotá ( Colombia) 2010</w:t>
      </w:r>
    </w:p>
    <w:p w:rsidR="004C111F" w:rsidRPr="00E15CE3" w:rsidRDefault="004C111F" w:rsidP="006921D2">
      <w:pPr>
        <w:pStyle w:val="Prrafodelista"/>
        <w:numPr>
          <w:ilvl w:val="0"/>
          <w:numId w:val="2"/>
        </w:numPr>
        <w:autoSpaceDE w:val="0"/>
        <w:autoSpaceDN w:val="0"/>
        <w:adjustRightInd w:val="0"/>
        <w:spacing w:after="0" w:line="360" w:lineRule="auto"/>
        <w:rPr>
          <w:rFonts w:ascii="Times New Roman" w:hAnsi="Times New Roman" w:cs="Times New Roman"/>
          <w:sz w:val="24"/>
          <w:szCs w:val="24"/>
        </w:rPr>
      </w:pPr>
      <w:r w:rsidRPr="00E15CE3">
        <w:rPr>
          <w:rFonts w:ascii="Times New Roman" w:hAnsi="Times New Roman" w:cs="Times New Roman"/>
          <w:sz w:val="24"/>
          <w:szCs w:val="24"/>
        </w:rPr>
        <w:t>Amaya Afanador A., Importancia y utilidad de las "Guías de simulación clínica" en los procesos de aprendizaje en  medicina y ciencias de la salud.</w:t>
      </w:r>
      <w:r w:rsidR="00DC139B">
        <w:rPr>
          <w:rFonts w:ascii="Times New Roman" w:hAnsi="Times New Roman" w:cs="Times New Roman"/>
          <w:sz w:val="24"/>
          <w:szCs w:val="24"/>
        </w:rPr>
        <w:t xml:space="preserve"> Univ. </w:t>
      </w:r>
      <w:proofErr w:type="spellStart"/>
      <w:r w:rsidR="00DC139B">
        <w:rPr>
          <w:rFonts w:ascii="Times New Roman" w:hAnsi="Times New Roman" w:cs="Times New Roman"/>
          <w:sz w:val="24"/>
          <w:szCs w:val="24"/>
        </w:rPr>
        <w:t>Med</w:t>
      </w:r>
      <w:proofErr w:type="spellEnd"/>
      <w:r w:rsidR="00DC139B">
        <w:rPr>
          <w:rFonts w:ascii="Times New Roman" w:hAnsi="Times New Roman" w:cs="Times New Roman"/>
          <w:sz w:val="24"/>
          <w:szCs w:val="24"/>
        </w:rPr>
        <w:t>. Bogotá ( Colombia) 2011</w:t>
      </w:r>
    </w:p>
    <w:p w:rsidR="00852228" w:rsidRPr="00E15CE3" w:rsidRDefault="004C111F" w:rsidP="00E4290E">
      <w:pPr>
        <w:pStyle w:val="Prrafodelista"/>
        <w:numPr>
          <w:ilvl w:val="0"/>
          <w:numId w:val="2"/>
        </w:numPr>
        <w:autoSpaceDE w:val="0"/>
        <w:autoSpaceDN w:val="0"/>
        <w:adjustRightInd w:val="0"/>
        <w:spacing w:after="0" w:line="360" w:lineRule="auto"/>
        <w:rPr>
          <w:rFonts w:ascii="Times New Roman" w:hAnsi="Times New Roman" w:cs="Times New Roman"/>
          <w:sz w:val="24"/>
          <w:szCs w:val="24"/>
        </w:rPr>
      </w:pPr>
      <w:r w:rsidRPr="00E15CE3">
        <w:rPr>
          <w:rFonts w:ascii="Times New Roman" w:hAnsi="Times New Roman" w:cs="Times New Roman"/>
          <w:sz w:val="24"/>
          <w:szCs w:val="24"/>
        </w:rPr>
        <w:t xml:space="preserve">Velazco Martin, A, </w:t>
      </w:r>
      <w:proofErr w:type="spellStart"/>
      <w:r w:rsidRPr="00E15CE3">
        <w:rPr>
          <w:rFonts w:ascii="Times New Roman" w:hAnsi="Times New Roman" w:cs="Times New Roman"/>
          <w:sz w:val="24"/>
          <w:szCs w:val="24"/>
        </w:rPr>
        <w:t>Simulacion</w:t>
      </w:r>
      <w:proofErr w:type="spellEnd"/>
      <w:r w:rsidRPr="00E15CE3">
        <w:rPr>
          <w:rFonts w:ascii="Times New Roman" w:hAnsi="Times New Roman" w:cs="Times New Roman"/>
          <w:sz w:val="24"/>
          <w:szCs w:val="24"/>
        </w:rPr>
        <w:t xml:space="preserve"> </w:t>
      </w:r>
      <w:proofErr w:type="spellStart"/>
      <w:r w:rsidRPr="00E15CE3">
        <w:rPr>
          <w:rFonts w:ascii="Times New Roman" w:hAnsi="Times New Roman" w:cs="Times New Roman"/>
          <w:sz w:val="24"/>
          <w:szCs w:val="24"/>
        </w:rPr>
        <w:t>Clinica</w:t>
      </w:r>
      <w:proofErr w:type="spellEnd"/>
      <w:r w:rsidRPr="00E15CE3">
        <w:rPr>
          <w:rFonts w:ascii="Times New Roman" w:hAnsi="Times New Roman" w:cs="Times New Roman"/>
          <w:sz w:val="24"/>
          <w:szCs w:val="24"/>
        </w:rPr>
        <w:t xml:space="preserve"> y enfermería creando un ambiente de simulación, Universidad de Cantabria</w:t>
      </w:r>
      <w:r w:rsidR="00E15CE3">
        <w:rPr>
          <w:rFonts w:ascii="Times New Roman" w:hAnsi="Times New Roman" w:cs="Times New Roman"/>
          <w:sz w:val="24"/>
          <w:szCs w:val="24"/>
        </w:rPr>
        <w:t>.</w:t>
      </w:r>
      <w:r w:rsidR="00DC139B">
        <w:rPr>
          <w:rFonts w:ascii="Times New Roman" w:hAnsi="Times New Roman" w:cs="Times New Roman"/>
          <w:sz w:val="24"/>
          <w:szCs w:val="24"/>
        </w:rPr>
        <w:t xml:space="preserve"> 2013.</w:t>
      </w:r>
    </w:p>
    <w:p w:rsidR="00D26FCD" w:rsidRPr="00E337CD" w:rsidRDefault="00D26FCD" w:rsidP="00E337CD">
      <w:pPr>
        <w:pStyle w:val="Prrafodelista"/>
        <w:numPr>
          <w:ilvl w:val="0"/>
          <w:numId w:val="2"/>
        </w:numPr>
        <w:spacing w:line="360" w:lineRule="auto"/>
        <w:jc w:val="both"/>
        <w:rPr>
          <w:rFonts w:ascii="Times New Roman" w:hAnsi="Times New Roman" w:cs="Times New Roman"/>
          <w:sz w:val="24"/>
          <w:szCs w:val="24"/>
        </w:rPr>
      </w:pPr>
      <w:proofErr w:type="spellStart"/>
      <w:r w:rsidRPr="00E337CD">
        <w:rPr>
          <w:rFonts w:ascii="Times New Roman" w:hAnsi="Times New Roman" w:cs="Times New Roman"/>
          <w:sz w:val="24"/>
          <w:szCs w:val="24"/>
        </w:rPr>
        <w:t>Jourdan</w:t>
      </w:r>
      <w:proofErr w:type="spellEnd"/>
      <w:r w:rsidRPr="00E337CD">
        <w:rPr>
          <w:rFonts w:ascii="Times New Roman" w:hAnsi="Times New Roman" w:cs="Times New Roman"/>
          <w:sz w:val="24"/>
          <w:szCs w:val="24"/>
        </w:rPr>
        <w:t>-Hidalgo</w:t>
      </w:r>
      <w:r w:rsidR="00DF4B23">
        <w:rPr>
          <w:rFonts w:ascii="Times New Roman" w:hAnsi="Times New Roman" w:cs="Times New Roman"/>
          <w:sz w:val="24"/>
          <w:szCs w:val="24"/>
        </w:rPr>
        <w:t xml:space="preserve"> </w:t>
      </w:r>
      <w:r w:rsidRPr="00E337CD">
        <w:rPr>
          <w:rFonts w:ascii="Times New Roman" w:hAnsi="Times New Roman" w:cs="Times New Roman"/>
          <w:sz w:val="24"/>
          <w:szCs w:val="24"/>
        </w:rPr>
        <w:t xml:space="preserve">L. Enfoque lógico para la gestión de proyectos en la OPS. Washington;2003:1-20 (en línea) Disponible en </w:t>
      </w:r>
      <w:hyperlink r:id="rId16" w:history="1">
        <w:r w:rsidR="00836E92" w:rsidRPr="00E337CD">
          <w:rPr>
            <w:rStyle w:val="Hipervnculo"/>
            <w:rFonts w:ascii="Times New Roman" w:hAnsi="Times New Roman" w:cs="Times New Roman"/>
            <w:color w:val="auto"/>
            <w:sz w:val="24"/>
            <w:szCs w:val="24"/>
          </w:rPr>
          <w:t>http://www.paho.org/spanish/d/csu/LFAEspañol.pdf</w:t>
        </w:r>
      </w:hyperlink>
    </w:p>
    <w:p w:rsidR="00836E92" w:rsidRPr="00E337CD" w:rsidRDefault="00836E92" w:rsidP="00E337CD">
      <w:pPr>
        <w:pStyle w:val="Prrafodelista"/>
        <w:numPr>
          <w:ilvl w:val="0"/>
          <w:numId w:val="2"/>
        </w:num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Comisión de la comunidad europea. Manual de gestión del ciclo</w:t>
      </w:r>
      <w:r w:rsidR="00DF4B23">
        <w:rPr>
          <w:rFonts w:ascii="Times New Roman" w:hAnsi="Times New Roman" w:cs="Times New Roman"/>
          <w:sz w:val="24"/>
          <w:szCs w:val="24"/>
        </w:rPr>
        <w:t xml:space="preserve"> de proyectos. Enfoque integrado</w:t>
      </w:r>
      <w:r w:rsidRPr="00E337CD">
        <w:rPr>
          <w:rFonts w:ascii="Times New Roman" w:hAnsi="Times New Roman" w:cs="Times New Roman"/>
          <w:sz w:val="24"/>
          <w:szCs w:val="24"/>
        </w:rPr>
        <w:t xml:space="preserve"> y marco lógico. Ginebra Suiza, 1993.</w:t>
      </w:r>
    </w:p>
    <w:p w:rsidR="00F339CA" w:rsidRPr="00E337CD" w:rsidRDefault="000D0E0C" w:rsidP="00E337CD">
      <w:pPr>
        <w:pStyle w:val="Prrafodelista"/>
        <w:numPr>
          <w:ilvl w:val="0"/>
          <w:numId w:val="2"/>
        </w:numPr>
        <w:spacing w:line="360" w:lineRule="auto"/>
        <w:jc w:val="both"/>
        <w:rPr>
          <w:rStyle w:val="Hipervnculo"/>
          <w:rFonts w:ascii="Times New Roman" w:hAnsi="Times New Roman" w:cs="Times New Roman"/>
          <w:color w:val="auto"/>
          <w:sz w:val="24"/>
          <w:szCs w:val="24"/>
          <w:u w:val="none"/>
        </w:rPr>
      </w:pPr>
      <w:r w:rsidRPr="00E337CD">
        <w:rPr>
          <w:rFonts w:ascii="Times New Roman" w:hAnsi="Times New Roman" w:cs="Times New Roman"/>
          <w:sz w:val="24"/>
          <w:szCs w:val="24"/>
        </w:rPr>
        <w:lastRenderedPageBreak/>
        <w:t xml:space="preserve">American </w:t>
      </w:r>
      <w:proofErr w:type="spellStart"/>
      <w:r w:rsidRPr="00E337CD">
        <w:rPr>
          <w:rFonts w:ascii="Times New Roman" w:hAnsi="Times New Roman" w:cs="Times New Roman"/>
          <w:sz w:val="24"/>
          <w:szCs w:val="24"/>
        </w:rPr>
        <w:t>Hearth</w:t>
      </w:r>
      <w:proofErr w:type="spellEnd"/>
      <w:r w:rsidRPr="00E337CD">
        <w:rPr>
          <w:rFonts w:ascii="Times New Roman" w:hAnsi="Times New Roman" w:cs="Times New Roman"/>
          <w:sz w:val="24"/>
          <w:szCs w:val="24"/>
        </w:rPr>
        <w:t xml:space="preserve"> </w:t>
      </w:r>
      <w:proofErr w:type="spellStart"/>
      <w:r w:rsidRPr="00E337CD">
        <w:rPr>
          <w:rFonts w:ascii="Times New Roman" w:hAnsi="Times New Roman" w:cs="Times New Roman"/>
          <w:sz w:val="24"/>
          <w:szCs w:val="24"/>
        </w:rPr>
        <w:t>Association.Aspectos</w:t>
      </w:r>
      <w:proofErr w:type="spellEnd"/>
      <w:r w:rsidRPr="00E337CD">
        <w:rPr>
          <w:rFonts w:ascii="Times New Roman" w:hAnsi="Times New Roman" w:cs="Times New Roman"/>
          <w:sz w:val="24"/>
          <w:szCs w:val="24"/>
        </w:rPr>
        <w:t xml:space="preserve"> destacados de las </w:t>
      </w:r>
      <w:proofErr w:type="spellStart"/>
      <w:r w:rsidRPr="00E337CD">
        <w:rPr>
          <w:rFonts w:ascii="Times New Roman" w:hAnsi="Times New Roman" w:cs="Times New Roman"/>
          <w:sz w:val="24"/>
          <w:szCs w:val="24"/>
        </w:rPr>
        <w:t>guias</w:t>
      </w:r>
      <w:proofErr w:type="spellEnd"/>
      <w:r w:rsidRPr="00E337CD">
        <w:rPr>
          <w:rFonts w:ascii="Times New Roman" w:hAnsi="Times New Roman" w:cs="Times New Roman"/>
          <w:sz w:val="24"/>
          <w:szCs w:val="24"/>
        </w:rPr>
        <w:t xml:space="preserve"> de la AHA 2010 para RCP y ACE. </w:t>
      </w:r>
      <w:proofErr w:type="spellStart"/>
      <w:r w:rsidRPr="00E337CD">
        <w:rPr>
          <w:rFonts w:ascii="Times New Roman" w:hAnsi="Times New Roman" w:cs="Times New Roman"/>
          <w:sz w:val="24"/>
          <w:szCs w:val="24"/>
        </w:rPr>
        <w:t>Guidelines</w:t>
      </w:r>
      <w:proofErr w:type="spellEnd"/>
      <w:r w:rsidRPr="00E337CD">
        <w:rPr>
          <w:rFonts w:ascii="Times New Roman" w:hAnsi="Times New Roman" w:cs="Times New Roman"/>
          <w:sz w:val="24"/>
          <w:szCs w:val="24"/>
        </w:rPr>
        <w:t xml:space="preserve"> CPR 2010. Disponible en: </w:t>
      </w:r>
      <w:hyperlink r:id="rId17" w:history="1">
        <w:r w:rsidRPr="00E337CD">
          <w:rPr>
            <w:rStyle w:val="Hipervnculo"/>
            <w:rFonts w:ascii="Times New Roman" w:hAnsi="Times New Roman" w:cs="Times New Roman"/>
            <w:color w:val="auto"/>
            <w:sz w:val="24"/>
            <w:szCs w:val="24"/>
          </w:rPr>
          <w:t>www.heart.org/cpr</w:t>
        </w:r>
      </w:hyperlink>
    </w:p>
    <w:p w:rsidR="00F339CA" w:rsidRPr="00E337CD" w:rsidRDefault="00DF4B23" w:rsidP="00E337CD">
      <w:pPr>
        <w:pStyle w:val="Prrafodelista"/>
        <w:numPr>
          <w:ilvl w:val="0"/>
          <w:numId w:val="2"/>
        </w:numPr>
        <w:spacing w:line="360" w:lineRule="auto"/>
        <w:jc w:val="both"/>
        <w:rPr>
          <w:rStyle w:val="Hipervnculo"/>
          <w:rFonts w:ascii="Times New Roman" w:hAnsi="Times New Roman" w:cs="Times New Roman"/>
          <w:color w:val="auto"/>
          <w:sz w:val="24"/>
          <w:szCs w:val="24"/>
          <w:u w:val="none"/>
        </w:rPr>
      </w:pPr>
      <w:r w:rsidRPr="002B2AB3">
        <w:rPr>
          <w:rFonts w:ascii="Times New Roman" w:hAnsi="Times New Roman" w:cs="Times New Roman"/>
          <w:sz w:val="24"/>
          <w:szCs w:val="24"/>
        </w:rPr>
        <w:t xml:space="preserve">Ministerio de Salud y Protección Social. Guías básicas de atención médica </w:t>
      </w:r>
      <w:proofErr w:type="spellStart"/>
      <w:r w:rsidRPr="002B2AB3">
        <w:rPr>
          <w:rFonts w:ascii="Times New Roman" w:hAnsi="Times New Roman" w:cs="Times New Roman"/>
          <w:sz w:val="24"/>
          <w:szCs w:val="24"/>
        </w:rPr>
        <w:t>prehospitalaria</w:t>
      </w:r>
      <w:proofErr w:type="spellEnd"/>
      <w:r w:rsidRPr="002B2AB3">
        <w:rPr>
          <w:rFonts w:ascii="Times New Roman" w:hAnsi="Times New Roman" w:cs="Times New Roman"/>
          <w:sz w:val="24"/>
          <w:szCs w:val="24"/>
        </w:rPr>
        <w:t xml:space="preserve"> 2012 Segunda Edición Bogotá D.C. Colombia</w:t>
      </w:r>
    </w:p>
    <w:p w:rsidR="00DF4B23" w:rsidRPr="00DF4B23" w:rsidRDefault="00DF4B23" w:rsidP="00DF4B23">
      <w:pPr>
        <w:pStyle w:val="Prrafodelista"/>
        <w:numPr>
          <w:ilvl w:val="0"/>
          <w:numId w:val="2"/>
        </w:numPr>
        <w:autoSpaceDE w:val="0"/>
        <w:autoSpaceDN w:val="0"/>
        <w:adjustRightInd w:val="0"/>
        <w:spacing w:before="40" w:after="20"/>
        <w:jc w:val="both"/>
        <w:rPr>
          <w:rFonts w:ascii="Times New Roman" w:hAnsi="Times New Roman" w:cs="Times New Roman"/>
          <w:color w:val="000000"/>
          <w:sz w:val="24"/>
          <w:szCs w:val="24"/>
        </w:rPr>
      </w:pPr>
      <w:r w:rsidRPr="00DF4B23">
        <w:rPr>
          <w:rFonts w:ascii="Times New Roman" w:hAnsi="Times New Roman" w:cs="Times New Roman"/>
          <w:iCs/>
          <w:sz w:val="24"/>
          <w:szCs w:val="24"/>
        </w:rPr>
        <w:t xml:space="preserve">Vargas LE. </w:t>
      </w:r>
      <w:proofErr w:type="spellStart"/>
      <w:r w:rsidRPr="00DF4B23">
        <w:rPr>
          <w:rFonts w:ascii="Times New Roman" w:hAnsi="Times New Roman" w:cs="Times New Roman"/>
          <w:sz w:val="24"/>
          <w:szCs w:val="24"/>
        </w:rPr>
        <w:t>Extricación</w:t>
      </w:r>
      <w:proofErr w:type="spellEnd"/>
      <w:r w:rsidRPr="00DF4B23">
        <w:rPr>
          <w:rFonts w:ascii="Times New Roman" w:hAnsi="Times New Roman" w:cs="Times New Roman"/>
          <w:sz w:val="24"/>
          <w:szCs w:val="24"/>
        </w:rPr>
        <w:t xml:space="preserve"> vehicular en: Ministerio </w:t>
      </w:r>
      <w:r w:rsidRPr="00DF4B23">
        <w:rPr>
          <w:rFonts w:ascii="Times New Roman" w:hAnsi="Times New Roman" w:cs="Times New Roman"/>
          <w:color w:val="000000"/>
          <w:sz w:val="24"/>
          <w:szCs w:val="24"/>
        </w:rPr>
        <w:t xml:space="preserve">de la Protección Social Guías para el manejo de urgencias Tomo III  2009. </w:t>
      </w:r>
      <w:r w:rsidRPr="00DF4B23">
        <w:rPr>
          <w:rStyle w:val="A2"/>
          <w:rFonts w:ascii="Times New Roman" w:hAnsi="Times New Roman" w:cs="Times New Roman"/>
          <w:sz w:val="24"/>
          <w:szCs w:val="24"/>
        </w:rPr>
        <w:t>Bogotá, D. C., Colombia.</w:t>
      </w:r>
      <w:r w:rsidRPr="00DF4B23">
        <w:rPr>
          <w:rFonts w:ascii="Times New Roman" w:hAnsi="Times New Roman" w:cs="Times New Roman"/>
          <w:color w:val="000000"/>
          <w:sz w:val="24"/>
          <w:szCs w:val="24"/>
        </w:rPr>
        <w:t xml:space="preserve"> P 72-78</w:t>
      </w:r>
    </w:p>
    <w:p w:rsidR="00F339CA" w:rsidRPr="00DF4B23" w:rsidRDefault="00DF4B23" w:rsidP="00233E93">
      <w:pPr>
        <w:pStyle w:val="Prrafodelista"/>
        <w:numPr>
          <w:ilvl w:val="0"/>
          <w:numId w:val="2"/>
        </w:numPr>
        <w:autoSpaceDE w:val="0"/>
        <w:autoSpaceDN w:val="0"/>
        <w:adjustRightInd w:val="0"/>
        <w:spacing w:before="40" w:after="20" w:line="360" w:lineRule="auto"/>
        <w:jc w:val="both"/>
        <w:rPr>
          <w:rStyle w:val="Hipervnculo"/>
          <w:rFonts w:ascii="Times New Roman" w:hAnsi="Times New Roman" w:cs="Times New Roman"/>
          <w:color w:val="auto"/>
          <w:sz w:val="24"/>
          <w:szCs w:val="24"/>
          <w:u w:val="none"/>
        </w:rPr>
      </w:pPr>
      <w:r w:rsidRPr="00DF4B23">
        <w:rPr>
          <w:rFonts w:ascii="Times New Roman" w:hAnsi="Times New Roman" w:cs="Times New Roman"/>
          <w:sz w:val="24"/>
          <w:szCs w:val="24"/>
        </w:rPr>
        <w:t xml:space="preserve">OSPINA,  JA. </w:t>
      </w:r>
      <w:r w:rsidRPr="00DF4B23">
        <w:rPr>
          <w:rFonts w:ascii="Times New Roman" w:hAnsi="Times New Roman" w:cs="Times New Roman"/>
          <w:bCs/>
          <w:sz w:val="24"/>
          <w:szCs w:val="24"/>
        </w:rPr>
        <w:t xml:space="preserve">Manejo Inicial Del Paciente </w:t>
      </w:r>
      <w:proofErr w:type="spellStart"/>
      <w:r w:rsidRPr="00DF4B23">
        <w:rPr>
          <w:rFonts w:ascii="Times New Roman" w:hAnsi="Times New Roman" w:cs="Times New Roman"/>
          <w:bCs/>
          <w:sz w:val="24"/>
          <w:szCs w:val="24"/>
        </w:rPr>
        <w:t>Politraumatizado</w:t>
      </w:r>
      <w:proofErr w:type="spellEnd"/>
      <w:r w:rsidRPr="00DF4B23">
        <w:rPr>
          <w:rFonts w:ascii="Times New Roman" w:hAnsi="Times New Roman" w:cs="Times New Roman"/>
          <w:bCs/>
          <w:sz w:val="24"/>
          <w:szCs w:val="24"/>
        </w:rPr>
        <w:t xml:space="preserve"> en: </w:t>
      </w:r>
      <w:r w:rsidRPr="00DF4B23">
        <w:rPr>
          <w:rFonts w:ascii="Times New Roman" w:hAnsi="Times New Roman" w:cs="Times New Roman"/>
          <w:color w:val="000000"/>
          <w:sz w:val="24"/>
          <w:szCs w:val="24"/>
        </w:rPr>
        <w:t>Ministerio de la Protección Social. Guías Para Manejo De Urgencias Tomo III  2009. 3</w:t>
      </w:r>
      <w:r w:rsidRPr="00DF4B23">
        <w:rPr>
          <w:rStyle w:val="A9"/>
          <w:rFonts w:ascii="Times New Roman" w:hAnsi="Times New Roman" w:cs="Times New Roman"/>
          <w:sz w:val="24"/>
          <w:szCs w:val="24"/>
        </w:rPr>
        <w:t xml:space="preserve">a </w:t>
      </w:r>
      <w:r w:rsidRPr="00DF4B23">
        <w:rPr>
          <w:rFonts w:ascii="Times New Roman" w:hAnsi="Times New Roman" w:cs="Times New Roman"/>
          <w:color w:val="000000"/>
          <w:sz w:val="24"/>
          <w:szCs w:val="24"/>
        </w:rPr>
        <w:t xml:space="preserve">Edición </w:t>
      </w:r>
      <w:r w:rsidRPr="00DF4B23">
        <w:rPr>
          <w:rStyle w:val="A2"/>
          <w:rFonts w:ascii="Times New Roman" w:hAnsi="Times New Roman" w:cs="Times New Roman"/>
          <w:sz w:val="24"/>
          <w:szCs w:val="24"/>
        </w:rPr>
        <w:t>Bogotá, D. C., Colombia.</w:t>
      </w:r>
    </w:p>
    <w:p w:rsidR="000D0E0C" w:rsidRPr="00E337CD" w:rsidRDefault="000D0E0C" w:rsidP="00E337CD">
      <w:pPr>
        <w:pStyle w:val="Prrafodelista"/>
        <w:numPr>
          <w:ilvl w:val="0"/>
          <w:numId w:val="2"/>
        </w:num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 Vélez Gladys. Agudelo Bernardo. Gómez Joaquín. Zuleta John</w:t>
      </w:r>
      <w:r w:rsidR="00A12804" w:rsidRPr="00E337CD">
        <w:rPr>
          <w:rFonts w:ascii="Times New Roman" w:hAnsi="Times New Roman" w:cs="Times New Roman"/>
          <w:sz w:val="24"/>
          <w:szCs w:val="24"/>
        </w:rPr>
        <w:t xml:space="preserve">. Código Rojo. </w:t>
      </w:r>
      <w:proofErr w:type="spellStart"/>
      <w:r w:rsidR="00A12804" w:rsidRPr="00E337CD">
        <w:rPr>
          <w:rFonts w:ascii="Times New Roman" w:hAnsi="Times New Roman" w:cs="Times New Roman"/>
          <w:sz w:val="24"/>
          <w:szCs w:val="24"/>
        </w:rPr>
        <w:t>Guia</w:t>
      </w:r>
      <w:proofErr w:type="spellEnd"/>
      <w:r w:rsidR="00A12804" w:rsidRPr="00E337CD">
        <w:rPr>
          <w:rFonts w:ascii="Times New Roman" w:hAnsi="Times New Roman" w:cs="Times New Roman"/>
          <w:sz w:val="24"/>
          <w:szCs w:val="24"/>
        </w:rPr>
        <w:t xml:space="preserve"> para el manejo de la hemorragia Obstétrica. Revista Colombiana de Obstetricia y Ginecología (34-38).2009</w:t>
      </w:r>
    </w:p>
    <w:p w:rsidR="00F339CA" w:rsidRPr="00E337CD" w:rsidRDefault="00F339CA" w:rsidP="00E337CD">
      <w:pPr>
        <w:pStyle w:val="Prrafodelista"/>
        <w:numPr>
          <w:ilvl w:val="0"/>
          <w:numId w:val="2"/>
        </w:num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H</w:t>
      </w:r>
      <w:r w:rsidR="00DF4B23">
        <w:rPr>
          <w:rFonts w:ascii="Times New Roman" w:hAnsi="Times New Roman" w:cs="Times New Roman"/>
          <w:sz w:val="24"/>
          <w:szCs w:val="24"/>
        </w:rPr>
        <w:t xml:space="preserve">ospital </w:t>
      </w:r>
      <w:r w:rsidRPr="00E337CD">
        <w:rPr>
          <w:rFonts w:ascii="Times New Roman" w:hAnsi="Times New Roman" w:cs="Times New Roman"/>
          <w:sz w:val="24"/>
          <w:szCs w:val="24"/>
        </w:rPr>
        <w:t>S</w:t>
      </w:r>
      <w:r w:rsidR="00DF4B23">
        <w:rPr>
          <w:rFonts w:ascii="Times New Roman" w:hAnsi="Times New Roman" w:cs="Times New Roman"/>
          <w:sz w:val="24"/>
          <w:szCs w:val="24"/>
        </w:rPr>
        <w:t xml:space="preserve">an </w:t>
      </w:r>
      <w:r w:rsidRPr="00E337CD">
        <w:rPr>
          <w:rFonts w:ascii="Times New Roman" w:hAnsi="Times New Roman" w:cs="Times New Roman"/>
          <w:sz w:val="24"/>
          <w:szCs w:val="24"/>
        </w:rPr>
        <w:t>R</w:t>
      </w:r>
      <w:r w:rsidR="00DF4B23">
        <w:rPr>
          <w:rFonts w:ascii="Times New Roman" w:hAnsi="Times New Roman" w:cs="Times New Roman"/>
          <w:sz w:val="24"/>
          <w:szCs w:val="24"/>
        </w:rPr>
        <w:t xml:space="preserve">afael </w:t>
      </w:r>
      <w:r w:rsidRPr="00E337CD">
        <w:rPr>
          <w:rFonts w:ascii="Times New Roman" w:hAnsi="Times New Roman" w:cs="Times New Roman"/>
          <w:sz w:val="24"/>
          <w:szCs w:val="24"/>
        </w:rPr>
        <w:t>T</w:t>
      </w:r>
      <w:r w:rsidR="00DF4B23">
        <w:rPr>
          <w:rFonts w:ascii="Times New Roman" w:hAnsi="Times New Roman" w:cs="Times New Roman"/>
          <w:sz w:val="24"/>
          <w:szCs w:val="24"/>
        </w:rPr>
        <w:t>unja. Protocolo de código Rojo. Tunja.</w:t>
      </w:r>
    </w:p>
    <w:p w:rsidR="007A58F3" w:rsidRDefault="00F339CA" w:rsidP="007A58F3">
      <w:pPr>
        <w:pStyle w:val="Prrafodelista"/>
        <w:numPr>
          <w:ilvl w:val="0"/>
          <w:numId w:val="2"/>
        </w:numPr>
        <w:spacing w:line="360" w:lineRule="auto"/>
        <w:jc w:val="both"/>
        <w:rPr>
          <w:rFonts w:ascii="Times New Roman" w:hAnsi="Times New Roman" w:cs="Times New Roman"/>
          <w:sz w:val="24"/>
          <w:szCs w:val="24"/>
        </w:rPr>
      </w:pPr>
      <w:r w:rsidRPr="00E337CD">
        <w:rPr>
          <w:rFonts w:ascii="Times New Roman" w:hAnsi="Times New Roman" w:cs="Times New Roman"/>
          <w:sz w:val="24"/>
          <w:szCs w:val="24"/>
        </w:rPr>
        <w:t xml:space="preserve">American </w:t>
      </w:r>
      <w:proofErr w:type="spellStart"/>
      <w:r w:rsidRPr="00E337CD">
        <w:rPr>
          <w:rFonts w:ascii="Times New Roman" w:hAnsi="Times New Roman" w:cs="Times New Roman"/>
          <w:sz w:val="24"/>
          <w:szCs w:val="24"/>
        </w:rPr>
        <w:t>Hearth</w:t>
      </w:r>
      <w:proofErr w:type="spellEnd"/>
      <w:r w:rsidRPr="00E337CD">
        <w:rPr>
          <w:rFonts w:ascii="Times New Roman" w:hAnsi="Times New Roman" w:cs="Times New Roman"/>
          <w:sz w:val="24"/>
          <w:szCs w:val="24"/>
        </w:rPr>
        <w:t xml:space="preserve"> </w:t>
      </w:r>
      <w:proofErr w:type="spellStart"/>
      <w:r w:rsidRPr="00E337CD">
        <w:rPr>
          <w:rFonts w:ascii="Times New Roman" w:hAnsi="Times New Roman" w:cs="Times New Roman"/>
          <w:sz w:val="24"/>
          <w:szCs w:val="24"/>
        </w:rPr>
        <w:t>Association</w:t>
      </w:r>
      <w:proofErr w:type="spellEnd"/>
      <w:r w:rsidRPr="00E337CD">
        <w:rPr>
          <w:rFonts w:ascii="Times New Roman" w:hAnsi="Times New Roman" w:cs="Times New Roman"/>
          <w:sz w:val="24"/>
          <w:szCs w:val="24"/>
        </w:rPr>
        <w:t>. Soporte vital Cardiovascular avanzado Libro del prov</w:t>
      </w:r>
      <w:r w:rsidR="007A58F3">
        <w:rPr>
          <w:rFonts w:ascii="Times New Roman" w:hAnsi="Times New Roman" w:cs="Times New Roman"/>
          <w:sz w:val="24"/>
          <w:szCs w:val="24"/>
        </w:rPr>
        <w:t xml:space="preserve">eedor. </w:t>
      </w:r>
      <w:proofErr w:type="spellStart"/>
      <w:r w:rsidR="007A58F3">
        <w:rPr>
          <w:rFonts w:ascii="Times New Roman" w:hAnsi="Times New Roman" w:cs="Times New Roman"/>
          <w:sz w:val="24"/>
          <w:szCs w:val="24"/>
        </w:rPr>
        <w:t>Edicion</w:t>
      </w:r>
      <w:proofErr w:type="spellEnd"/>
      <w:r w:rsidR="007A58F3">
        <w:rPr>
          <w:rFonts w:ascii="Times New Roman" w:hAnsi="Times New Roman" w:cs="Times New Roman"/>
          <w:sz w:val="24"/>
          <w:szCs w:val="24"/>
        </w:rPr>
        <w:t xml:space="preserve"> en Español, 2012.</w:t>
      </w:r>
    </w:p>
    <w:p w:rsidR="007A58F3" w:rsidRPr="007A58F3" w:rsidRDefault="007A58F3" w:rsidP="007A58F3">
      <w:pPr>
        <w:pStyle w:val="Prrafodelista"/>
        <w:numPr>
          <w:ilvl w:val="0"/>
          <w:numId w:val="2"/>
        </w:numPr>
        <w:spacing w:line="360" w:lineRule="auto"/>
        <w:jc w:val="both"/>
        <w:rPr>
          <w:rFonts w:ascii="Times New Roman" w:hAnsi="Times New Roman" w:cs="Times New Roman"/>
          <w:sz w:val="24"/>
          <w:szCs w:val="24"/>
        </w:rPr>
      </w:pPr>
      <w:proofErr w:type="spellStart"/>
      <w:r w:rsidRPr="007A58F3">
        <w:rPr>
          <w:rFonts w:ascii="Times New Roman" w:hAnsi="Times New Roman" w:cs="Times New Roman"/>
          <w:bCs/>
          <w:sz w:val="24"/>
          <w:szCs w:val="24"/>
        </w:rPr>
        <w:t>Juguera</w:t>
      </w:r>
      <w:proofErr w:type="spellEnd"/>
      <w:r w:rsidRPr="007A58F3">
        <w:rPr>
          <w:rFonts w:ascii="Times New Roman" w:hAnsi="Times New Roman" w:cs="Times New Roman"/>
          <w:bCs/>
          <w:sz w:val="24"/>
          <w:szCs w:val="24"/>
        </w:rPr>
        <w:t xml:space="preserve"> Rodríguez, Laura; Díaz </w:t>
      </w:r>
      <w:proofErr w:type="spellStart"/>
      <w:r w:rsidRPr="007A58F3">
        <w:rPr>
          <w:rFonts w:ascii="Times New Roman" w:hAnsi="Times New Roman" w:cs="Times New Roman"/>
          <w:bCs/>
          <w:sz w:val="24"/>
          <w:szCs w:val="24"/>
        </w:rPr>
        <w:t>Agea</w:t>
      </w:r>
      <w:proofErr w:type="spellEnd"/>
      <w:r w:rsidRPr="007A58F3">
        <w:rPr>
          <w:rFonts w:ascii="Times New Roman" w:hAnsi="Times New Roman" w:cs="Times New Roman"/>
          <w:bCs/>
          <w:sz w:val="24"/>
          <w:szCs w:val="24"/>
        </w:rPr>
        <w:t xml:space="preserve">, José Luis; Pérez Lapuente, </w:t>
      </w:r>
      <w:proofErr w:type="spellStart"/>
      <w:r w:rsidRPr="007A58F3">
        <w:rPr>
          <w:rFonts w:ascii="Times New Roman" w:hAnsi="Times New Roman" w:cs="Times New Roman"/>
          <w:bCs/>
          <w:sz w:val="24"/>
          <w:szCs w:val="24"/>
        </w:rPr>
        <w:t>Ma</w:t>
      </w:r>
      <w:proofErr w:type="spellEnd"/>
      <w:r w:rsidRPr="007A58F3">
        <w:rPr>
          <w:rFonts w:ascii="Times New Roman" w:hAnsi="Times New Roman" w:cs="Times New Roman"/>
          <w:bCs/>
          <w:sz w:val="24"/>
          <w:szCs w:val="24"/>
        </w:rPr>
        <w:t xml:space="preserve"> Luisa; Leal Costa, César; Rojo </w:t>
      </w:r>
      <w:proofErr w:type="spellStart"/>
      <w:r w:rsidRPr="007A58F3">
        <w:rPr>
          <w:rFonts w:ascii="Times New Roman" w:hAnsi="Times New Roman" w:cs="Times New Roman"/>
          <w:bCs/>
          <w:sz w:val="24"/>
          <w:szCs w:val="24"/>
        </w:rPr>
        <w:t>Rojo</w:t>
      </w:r>
      <w:proofErr w:type="spellEnd"/>
      <w:r w:rsidRPr="007A58F3">
        <w:rPr>
          <w:rFonts w:ascii="Times New Roman" w:hAnsi="Times New Roman" w:cs="Times New Roman"/>
          <w:bCs/>
          <w:sz w:val="24"/>
          <w:szCs w:val="24"/>
        </w:rPr>
        <w:t xml:space="preserve">, Andrés y Echevarría Pérez, Paloma. </w:t>
      </w:r>
      <w:r w:rsidRPr="007A58F3">
        <w:rPr>
          <w:rFonts w:ascii="Times New Roman" w:hAnsi="Times New Roman" w:cs="Times New Roman"/>
          <w:sz w:val="24"/>
          <w:szCs w:val="24"/>
        </w:rPr>
        <w:t xml:space="preserve"> </w:t>
      </w:r>
      <w:r w:rsidRPr="007A58F3">
        <w:rPr>
          <w:rFonts w:ascii="Times New Roman" w:hAnsi="Times New Roman" w:cs="Times New Roman"/>
          <w:bCs/>
          <w:sz w:val="24"/>
          <w:szCs w:val="24"/>
        </w:rPr>
        <w:t>La simulación clínica como herramienta pedagógica. Percepción de los alumnos de Grado en Enfermería en la UCAM (Universidad Católica San Antonio de Murcia)</w:t>
      </w:r>
      <w:r w:rsidRPr="007A58F3">
        <w:rPr>
          <w:rFonts w:ascii="Times New Roman" w:hAnsi="Times New Roman" w:cs="Times New Roman"/>
          <w:sz w:val="29"/>
          <w:szCs w:val="29"/>
        </w:rPr>
        <w:tab/>
      </w:r>
    </w:p>
    <w:p w:rsidR="007A58F3" w:rsidRDefault="007A58F3" w:rsidP="007A58F3">
      <w:pPr>
        <w:pStyle w:val="Prrafodelista"/>
        <w:numPr>
          <w:ilvl w:val="0"/>
          <w:numId w:val="2"/>
        </w:numPr>
        <w:spacing w:line="360" w:lineRule="auto"/>
        <w:jc w:val="both"/>
        <w:rPr>
          <w:rFonts w:ascii="Times New Roman" w:hAnsi="Times New Roman" w:cs="Times New Roman"/>
          <w:sz w:val="24"/>
          <w:szCs w:val="24"/>
        </w:rPr>
      </w:pPr>
      <w:r w:rsidRPr="007A58F3">
        <w:rPr>
          <w:rFonts w:ascii="Times New Roman" w:hAnsi="Times New Roman" w:cs="Times New Roman"/>
          <w:bCs/>
          <w:sz w:val="24"/>
          <w:szCs w:val="24"/>
        </w:rPr>
        <w:t xml:space="preserve">Amaya Afanador A. </w:t>
      </w:r>
      <w:r w:rsidRPr="007A58F3">
        <w:rPr>
          <w:rFonts w:ascii="Times New Roman" w:hAnsi="Times New Roman" w:cs="Times New Roman"/>
          <w:sz w:val="24"/>
          <w:szCs w:val="24"/>
        </w:rPr>
        <w:t xml:space="preserve">Simulación clínica y aprendizaje emocional. Rev. </w:t>
      </w:r>
      <w:proofErr w:type="spellStart"/>
      <w:r w:rsidRPr="007A58F3">
        <w:rPr>
          <w:rFonts w:ascii="Times New Roman" w:hAnsi="Times New Roman" w:cs="Times New Roman"/>
          <w:sz w:val="24"/>
          <w:szCs w:val="24"/>
        </w:rPr>
        <w:t>Colomb</w:t>
      </w:r>
      <w:proofErr w:type="spellEnd"/>
      <w:r w:rsidRPr="007A58F3">
        <w:rPr>
          <w:rFonts w:ascii="Times New Roman" w:hAnsi="Times New Roman" w:cs="Times New Roman"/>
          <w:sz w:val="24"/>
          <w:szCs w:val="24"/>
        </w:rPr>
        <w:t xml:space="preserve">. </w:t>
      </w:r>
      <w:proofErr w:type="spellStart"/>
      <w:r w:rsidRPr="007A58F3">
        <w:rPr>
          <w:rFonts w:ascii="Times New Roman" w:hAnsi="Times New Roman" w:cs="Times New Roman"/>
          <w:sz w:val="24"/>
          <w:szCs w:val="24"/>
        </w:rPr>
        <w:t>Psiquiat</w:t>
      </w:r>
      <w:proofErr w:type="spellEnd"/>
      <w:r w:rsidRPr="007A58F3">
        <w:rPr>
          <w:rFonts w:ascii="Times New Roman" w:hAnsi="Times New Roman" w:cs="Times New Roman"/>
          <w:sz w:val="24"/>
          <w:szCs w:val="24"/>
        </w:rPr>
        <w:t>., vol. 41, Suplemento 2012</w:t>
      </w:r>
      <w:r>
        <w:rPr>
          <w:rFonts w:ascii="Times New Roman" w:hAnsi="Times New Roman" w:cs="Times New Roman"/>
          <w:sz w:val="24"/>
          <w:szCs w:val="24"/>
        </w:rPr>
        <w:t>.</w:t>
      </w:r>
    </w:p>
    <w:p w:rsidR="007A58F3" w:rsidRPr="00DF4B23" w:rsidRDefault="007A58F3" w:rsidP="00DF4B23">
      <w:pPr>
        <w:spacing w:line="360" w:lineRule="auto"/>
        <w:jc w:val="both"/>
        <w:rPr>
          <w:rFonts w:ascii="Times New Roman" w:hAnsi="Times New Roman" w:cs="Times New Roman"/>
          <w:sz w:val="24"/>
          <w:szCs w:val="24"/>
        </w:rPr>
      </w:pPr>
    </w:p>
    <w:sectPr w:rsidR="007A58F3" w:rsidRPr="00DF4B23" w:rsidSect="00992D4E">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CastleTLig">
    <w:altName w:val="CastleTLig"/>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5A1"/>
    <w:multiLevelType w:val="hybridMultilevel"/>
    <w:tmpl w:val="BCD235B4"/>
    <w:lvl w:ilvl="0" w:tplc="757A5C92">
      <w:start w:val="310"/>
      <w:numFmt w:val="bullet"/>
      <w:lvlText w:val="-"/>
      <w:lvlJc w:val="left"/>
      <w:pPr>
        <w:ind w:left="720" w:hanging="360"/>
      </w:pPr>
      <w:rPr>
        <w:rFonts w:ascii="Verdana" w:eastAsiaTheme="minorHAnsi"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E06903"/>
    <w:multiLevelType w:val="hybridMultilevel"/>
    <w:tmpl w:val="9886E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0F1635"/>
    <w:multiLevelType w:val="hybridMultilevel"/>
    <w:tmpl w:val="8D8E2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9B43F5B"/>
    <w:multiLevelType w:val="hybridMultilevel"/>
    <w:tmpl w:val="8D8E2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8012C"/>
    <w:multiLevelType w:val="hybridMultilevel"/>
    <w:tmpl w:val="8D8E2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CB816AE"/>
    <w:multiLevelType w:val="hybridMultilevel"/>
    <w:tmpl w:val="823EF3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FD"/>
    <w:rsid w:val="000170A1"/>
    <w:rsid w:val="00031F24"/>
    <w:rsid w:val="00033BCE"/>
    <w:rsid w:val="0003602A"/>
    <w:rsid w:val="00050DCB"/>
    <w:rsid w:val="00090AB1"/>
    <w:rsid w:val="000947EB"/>
    <w:rsid w:val="000A4A91"/>
    <w:rsid w:val="000B19EB"/>
    <w:rsid w:val="000B7776"/>
    <w:rsid w:val="000D0E0C"/>
    <w:rsid w:val="000E7DB6"/>
    <w:rsid w:val="000F6D48"/>
    <w:rsid w:val="00103B17"/>
    <w:rsid w:val="00130C83"/>
    <w:rsid w:val="00137AED"/>
    <w:rsid w:val="0014149D"/>
    <w:rsid w:val="00141625"/>
    <w:rsid w:val="00145A76"/>
    <w:rsid w:val="001518D2"/>
    <w:rsid w:val="001552DF"/>
    <w:rsid w:val="00162B34"/>
    <w:rsid w:val="00170DF1"/>
    <w:rsid w:val="0019506D"/>
    <w:rsid w:val="001A059A"/>
    <w:rsid w:val="001A5A10"/>
    <w:rsid w:val="001B79A2"/>
    <w:rsid w:val="001D0BCF"/>
    <w:rsid w:val="001D7F40"/>
    <w:rsid w:val="001E13FA"/>
    <w:rsid w:val="001F4E99"/>
    <w:rsid w:val="0020794D"/>
    <w:rsid w:val="00210A44"/>
    <w:rsid w:val="00246115"/>
    <w:rsid w:val="00264CAF"/>
    <w:rsid w:val="00285838"/>
    <w:rsid w:val="00294579"/>
    <w:rsid w:val="00297CC1"/>
    <w:rsid w:val="002F0CF0"/>
    <w:rsid w:val="002F21AC"/>
    <w:rsid w:val="00306E40"/>
    <w:rsid w:val="00330131"/>
    <w:rsid w:val="00331E6F"/>
    <w:rsid w:val="00357833"/>
    <w:rsid w:val="0037437C"/>
    <w:rsid w:val="00391CC0"/>
    <w:rsid w:val="003952E8"/>
    <w:rsid w:val="00397F4B"/>
    <w:rsid w:val="003A00F8"/>
    <w:rsid w:val="003A3191"/>
    <w:rsid w:val="003A71A2"/>
    <w:rsid w:val="003B0F80"/>
    <w:rsid w:val="003E5EFF"/>
    <w:rsid w:val="003F5B3A"/>
    <w:rsid w:val="004302FB"/>
    <w:rsid w:val="00431C0E"/>
    <w:rsid w:val="00436D70"/>
    <w:rsid w:val="00450188"/>
    <w:rsid w:val="00477012"/>
    <w:rsid w:val="004A210D"/>
    <w:rsid w:val="004A3674"/>
    <w:rsid w:val="004A72E6"/>
    <w:rsid w:val="004C111F"/>
    <w:rsid w:val="004C3E4B"/>
    <w:rsid w:val="004D0117"/>
    <w:rsid w:val="004E6548"/>
    <w:rsid w:val="004E76F3"/>
    <w:rsid w:val="004E7B8D"/>
    <w:rsid w:val="004F603B"/>
    <w:rsid w:val="00507F2C"/>
    <w:rsid w:val="00515BF5"/>
    <w:rsid w:val="0051629E"/>
    <w:rsid w:val="00537010"/>
    <w:rsid w:val="005415FD"/>
    <w:rsid w:val="00562EB4"/>
    <w:rsid w:val="0057104F"/>
    <w:rsid w:val="0058247E"/>
    <w:rsid w:val="00590E18"/>
    <w:rsid w:val="005928E1"/>
    <w:rsid w:val="005A5C0E"/>
    <w:rsid w:val="005A6701"/>
    <w:rsid w:val="005D203F"/>
    <w:rsid w:val="005F1FC6"/>
    <w:rsid w:val="005F7A30"/>
    <w:rsid w:val="00601F24"/>
    <w:rsid w:val="006236AC"/>
    <w:rsid w:val="00652096"/>
    <w:rsid w:val="00655D2B"/>
    <w:rsid w:val="006640CA"/>
    <w:rsid w:val="006645F8"/>
    <w:rsid w:val="00676B5B"/>
    <w:rsid w:val="0069409C"/>
    <w:rsid w:val="006A55EE"/>
    <w:rsid w:val="006B1DC0"/>
    <w:rsid w:val="006B276F"/>
    <w:rsid w:val="006B27D5"/>
    <w:rsid w:val="006D080D"/>
    <w:rsid w:val="006E0FD7"/>
    <w:rsid w:val="006E38BA"/>
    <w:rsid w:val="00716C57"/>
    <w:rsid w:val="00720934"/>
    <w:rsid w:val="007232EF"/>
    <w:rsid w:val="00734CAA"/>
    <w:rsid w:val="007541B1"/>
    <w:rsid w:val="00763D39"/>
    <w:rsid w:val="00775675"/>
    <w:rsid w:val="00777FFE"/>
    <w:rsid w:val="007869F1"/>
    <w:rsid w:val="00790720"/>
    <w:rsid w:val="00795EB8"/>
    <w:rsid w:val="007A58F3"/>
    <w:rsid w:val="007B7DD4"/>
    <w:rsid w:val="007C090C"/>
    <w:rsid w:val="007D1D88"/>
    <w:rsid w:val="007D2CBB"/>
    <w:rsid w:val="007D65C7"/>
    <w:rsid w:val="007E1EC5"/>
    <w:rsid w:val="008066A3"/>
    <w:rsid w:val="00817437"/>
    <w:rsid w:val="008239B1"/>
    <w:rsid w:val="00832FF2"/>
    <w:rsid w:val="00834DC5"/>
    <w:rsid w:val="00836E92"/>
    <w:rsid w:val="00852228"/>
    <w:rsid w:val="00853EDC"/>
    <w:rsid w:val="00866C75"/>
    <w:rsid w:val="008673CC"/>
    <w:rsid w:val="00882B4F"/>
    <w:rsid w:val="00884F3E"/>
    <w:rsid w:val="0089142B"/>
    <w:rsid w:val="008A7F5F"/>
    <w:rsid w:val="008B6299"/>
    <w:rsid w:val="008C3C48"/>
    <w:rsid w:val="008E5D6B"/>
    <w:rsid w:val="008E5ECD"/>
    <w:rsid w:val="008F6548"/>
    <w:rsid w:val="00911679"/>
    <w:rsid w:val="00932BBF"/>
    <w:rsid w:val="00933293"/>
    <w:rsid w:val="00937394"/>
    <w:rsid w:val="00941D66"/>
    <w:rsid w:val="00964276"/>
    <w:rsid w:val="00972673"/>
    <w:rsid w:val="00992D4E"/>
    <w:rsid w:val="009A219A"/>
    <w:rsid w:val="009B1922"/>
    <w:rsid w:val="009C4499"/>
    <w:rsid w:val="00A0104A"/>
    <w:rsid w:val="00A12804"/>
    <w:rsid w:val="00A13E19"/>
    <w:rsid w:val="00A23EC2"/>
    <w:rsid w:val="00A27477"/>
    <w:rsid w:val="00A56A65"/>
    <w:rsid w:val="00A57F24"/>
    <w:rsid w:val="00A73A2F"/>
    <w:rsid w:val="00A9744D"/>
    <w:rsid w:val="00AA07AB"/>
    <w:rsid w:val="00AA168B"/>
    <w:rsid w:val="00AB6EAA"/>
    <w:rsid w:val="00AC62D5"/>
    <w:rsid w:val="00AD109B"/>
    <w:rsid w:val="00AD31A3"/>
    <w:rsid w:val="00AE0869"/>
    <w:rsid w:val="00AF0956"/>
    <w:rsid w:val="00AF39B0"/>
    <w:rsid w:val="00B1087B"/>
    <w:rsid w:val="00B10B3B"/>
    <w:rsid w:val="00B11225"/>
    <w:rsid w:val="00B5275F"/>
    <w:rsid w:val="00B544D3"/>
    <w:rsid w:val="00B660D9"/>
    <w:rsid w:val="00B74554"/>
    <w:rsid w:val="00B82C02"/>
    <w:rsid w:val="00B879E4"/>
    <w:rsid w:val="00BB3698"/>
    <w:rsid w:val="00BC3C27"/>
    <w:rsid w:val="00BD0D0A"/>
    <w:rsid w:val="00BD7909"/>
    <w:rsid w:val="00C413C3"/>
    <w:rsid w:val="00C416F8"/>
    <w:rsid w:val="00CA5481"/>
    <w:rsid w:val="00CA7B9C"/>
    <w:rsid w:val="00CE4157"/>
    <w:rsid w:val="00D039E6"/>
    <w:rsid w:val="00D103EC"/>
    <w:rsid w:val="00D26C44"/>
    <w:rsid w:val="00D26FCD"/>
    <w:rsid w:val="00D53DBC"/>
    <w:rsid w:val="00DC139B"/>
    <w:rsid w:val="00DC2C8A"/>
    <w:rsid w:val="00DD7B53"/>
    <w:rsid w:val="00DF489D"/>
    <w:rsid w:val="00DF4936"/>
    <w:rsid w:val="00DF4B23"/>
    <w:rsid w:val="00E15CE3"/>
    <w:rsid w:val="00E26689"/>
    <w:rsid w:val="00E337CD"/>
    <w:rsid w:val="00E36E79"/>
    <w:rsid w:val="00E4520A"/>
    <w:rsid w:val="00E456F9"/>
    <w:rsid w:val="00E62062"/>
    <w:rsid w:val="00E622F5"/>
    <w:rsid w:val="00E632CB"/>
    <w:rsid w:val="00E65EEC"/>
    <w:rsid w:val="00E860B9"/>
    <w:rsid w:val="00EC4E10"/>
    <w:rsid w:val="00F028FA"/>
    <w:rsid w:val="00F249DD"/>
    <w:rsid w:val="00F25310"/>
    <w:rsid w:val="00F276C6"/>
    <w:rsid w:val="00F339CA"/>
    <w:rsid w:val="00F5329E"/>
    <w:rsid w:val="00F77429"/>
    <w:rsid w:val="00F802AC"/>
    <w:rsid w:val="00F825D9"/>
    <w:rsid w:val="00FB7F9C"/>
    <w:rsid w:val="00FE575E"/>
    <w:rsid w:val="00FF07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743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743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080D"/>
    <w:pPr>
      <w:ind w:left="720"/>
      <w:contextualSpacing/>
    </w:pPr>
  </w:style>
  <w:style w:type="character" w:styleId="Hipervnculo">
    <w:name w:val="Hyperlink"/>
    <w:basedOn w:val="Fuentedeprrafopredeter"/>
    <w:uiPriority w:val="99"/>
    <w:unhideWhenUsed/>
    <w:rsid w:val="008C3C48"/>
    <w:rPr>
      <w:color w:val="0563C1" w:themeColor="hyperlink"/>
      <w:u w:val="single"/>
    </w:rPr>
  </w:style>
  <w:style w:type="character" w:customStyle="1" w:styleId="apple-converted-space">
    <w:name w:val="apple-converted-space"/>
    <w:basedOn w:val="Fuentedeprrafopredeter"/>
    <w:rsid w:val="00D26C44"/>
  </w:style>
  <w:style w:type="table" w:styleId="Tablaconcuadrcula">
    <w:name w:val="Table Grid"/>
    <w:basedOn w:val="Tablanormal"/>
    <w:uiPriority w:val="39"/>
    <w:rsid w:val="00A1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37437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7437C"/>
    <w:rPr>
      <w:rFonts w:asciiTheme="majorHAnsi" w:eastAsiaTheme="majorEastAsia" w:hAnsiTheme="majorHAnsi" w:cstheme="majorBidi"/>
      <w:color w:val="2E74B5" w:themeColor="accent1" w:themeShade="BF"/>
      <w:sz w:val="26"/>
      <w:szCs w:val="26"/>
    </w:rPr>
  </w:style>
  <w:style w:type="paragraph" w:customStyle="1" w:styleId="Default">
    <w:name w:val="Default"/>
    <w:rsid w:val="00285838"/>
    <w:pPr>
      <w:autoSpaceDE w:val="0"/>
      <w:autoSpaceDN w:val="0"/>
      <w:adjustRightInd w:val="0"/>
      <w:spacing w:after="0" w:line="240" w:lineRule="auto"/>
    </w:pPr>
    <w:rPr>
      <w:rFonts w:ascii="Verdana" w:hAnsi="Verdana" w:cs="Verdana"/>
      <w:color w:val="000000"/>
      <w:sz w:val="24"/>
      <w:szCs w:val="24"/>
    </w:rPr>
  </w:style>
  <w:style w:type="character" w:customStyle="1" w:styleId="A2">
    <w:name w:val="A2"/>
    <w:uiPriority w:val="99"/>
    <w:rsid w:val="00DF4B23"/>
    <w:rPr>
      <w:rFonts w:ascii="CastleTLig" w:hAnsi="CastleTLig" w:cs="CastleTLig"/>
      <w:color w:val="000000"/>
      <w:sz w:val="20"/>
      <w:szCs w:val="20"/>
    </w:rPr>
  </w:style>
  <w:style w:type="character" w:customStyle="1" w:styleId="A9">
    <w:name w:val="A9"/>
    <w:uiPriority w:val="99"/>
    <w:rsid w:val="00DF4B23"/>
    <w:rPr>
      <w:rFonts w:ascii="CastleTLig" w:hAnsi="CastleTLig" w:cs="CastleTLig"/>
      <w:color w:val="000000"/>
      <w:sz w:val="12"/>
      <w:szCs w:val="12"/>
    </w:rPr>
  </w:style>
  <w:style w:type="paragraph" w:styleId="Textodeglobo">
    <w:name w:val="Balloon Text"/>
    <w:basedOn w:val="Normal"/>
    <w:link w:val="TextodegloboCar"/>
    <w:uiPriority w:val="99"/>
    <w:semiHidden/>
    <w:unhideWhenUsed/>
    <w:rsid w:val="002461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743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743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080D"/>
    <w:pPr>
      <w:ind w:left="720"/>
      <w:contextualSpacing/>
    </w:pPr>
  </w:style>
  <w:style w:type="character" w:styleId="Hipervnculo">
    <w:name w:val="Hyperlink"/>
    <w:basedOn w:val="Fuentedeprrafopredeter"/>
    <w:uiPriority w:val="99"/>
    <w:unhideWhenUsed/>
    <w:rsid w:val="008C3C48"/>
    <w:rPr>
      <w:color w:val="0563C1" w:themeColor="hyperlink"/>
      <w:u w:val="single"/>
    </w:rPr>
  </w:style>
  <w:style w:type="character" w:customStyle="1" w:styleId="apple-converted-space">
    <w:name w:val="apple-converted-space"/>
    <w:basedOn w:val="Fuentedeprrafopredeter"/>
    <w:rsid w:val="00D26C44"/>
  </w:style>
  <w:style w:type="table" w:styleId="Tablaconcuadrcula">
    <w:name w:val="Table Grid"/>
    <w:basedOn w:val="Tablanormal"/>
    <w:uiPriority w:val="39"/>
    <w:rsid w:val="00A1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37437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7437C"/>
    <w:rPr>
      <w:rFonts w:asciiTheme="majorHAnsi" w:eastAsiaTheme="majorEastAsia" w:hAnsiTheme="majorHAnsi" w:cstheme="majorBidi"/>
      <w:color w:val="2E74B5" w:themeColor="accent1" w:themeShade="BF"/>
      <w:sz w:val="26"/>
      <w:szCs w:val="26"/>
    </w:rPr>
  </w:style>
  <w:style w:type="paragraph" w:customStyle="1" w:styleId="Default">
    <w:name w:val="Default"/>
    <w:rsid w:val="00285838"/>
    <w:pPr>
      <w:autoSpaceDE w:val="0"/>
      <w:autoSpaceDN w:val="0"/>
      <w:adjustRightInd w:val="0"/>
      <w:spacing w:after="0" w:line="240" w:lineRule="auto"/>
    </w:pPr>
    <w:rPr>
      <w:rFonts w:ascii="Verdana" w:hAnsi="Verdana" w:cs="Verdana"/>
      <w:color w:val="000000"/>
      <w:sz w:val="24"/>
      <w:szCs w:val="24"/>
    </w:rPr>
  </w:style>
  <w:style w:type="character" w:customStyle="1" w:styleId="A2">
    <w:name w:val="A2"/>
    <w:uiPriority w:val="99"/>
    <w:rsid w:val="00DF4B23"/>
    <w:rPr>
      <w:rFonts w:ascii="CastleTLig" w:hAnsi="CastleTLig" w:cs="CastleTLig"/>
      <w:color w:val="000000"/>
      <w:sz w:val="20"/>
      <w:szCs w:val="20"/>
    </w:rPr>
  </w:style>
  <w:style w:type="character" w:customStyle="1" w:styleId="A9">
    <w:name w:val="A9"/>
    <w:uiPriority w:val="99"/>
    <w:rsid w:val="00DF4B23"/>
    <w:rPr>
      <w:rFonts w:ascii="CastleTLig" w:hAnsi="CastleTLig" w:cs="CastleTLig"/>
      <w:color w:val="000000"/>
      <w:sz w:val="12"/>
      <w:szCs w:val="12"/>
    </w:rPr>
  </w:style>
  <w:style w:type="paragraph" w:styleId="Textodeglobo">
    <w:name w:val="Balloon Text"/>
    <w:basedOn w:val="Normal"/>
    <w:link w:val="TextodegloboCar"/>
    <w:uiPriority w:val="99"/>
    <w:semiHidden/>
    <w:unhideWhenUsed/>
    <w:rsid w:val="002461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rd1807@gmail.com" TargetMode="External"/><Relationship Id="rId13" Type="http://schemas.microsoft.com/office/2007/relationships/diagramDrawing" Target="diagrams/drawing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nf.carlos.nino@gmail.com" TargetMode="External"/><Relationship Id="rId12" Type="http://schemas.openxmlformats.org/officeDocument/2006/relationships/diagramColors" Target="diagrams/colors1.xml"/><Relationship Id="rId17" Type="http://schemas.openxmlformats.org/officeDocument/2006/relationships/hyperlink" Target="http://www.heart.org/cpr" TargetMode="External"/><Relationship Id="rId2" Type="http://schemas.openxmlformats.org/officeDocument/2006/relationships/styles" Target="styles.xml"/><Relationship Id="rId16" Type="http://schemas.openxmlformats.org/officeDocument/2006/relationships/hyperlink" Target="http://www.paho.org/spanish/d/csu/LFAEspa&#241;ol.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es.wikipedia.org/wiki/Real_Academia_Espa%C3%B1ola"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es.wikipedia.org/wiki/Diccionario_de_la_lengua_espa%C3%B1ol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C274EC-2CE7-4D74-882B-E1E78C5D482A}" type="doc">
      <dgm:prSet loTypeId="urn:microsoft.com/office/officeart/2005/8/layout/pyramid1" loCatId="pyramid" qsTypeId="urn:microsoft.com/office/officeart/2005/8/quickstyle/simple1" qsCatId="simple" csTypeId="urn:microsoft.com/office/officeart/2005/8/colors/accent1_2" csCatId="accent1" phldr="1"/>
      <dgm:spPr/>
    </dgm:pt>
    <dgm:pt modelId="{75C673E3-B9D2-4964-874B-DC7E55F953DE}">
      <dgm:prSet phldrT="[Texto]"/>
      <dgm:spPr/>
      <dgm:t>
        <a:bodyPr/>
        <a:lstStyle/>
        <a:p>
          <a:r>
            <a:rPr lang="es-CO"/>
            <a:t>Práctica</a:t>
          </a:r>
        </a:p>
      </dgm:t>
    </dgm:pt>
    <dgm:pt modelId="{3262A474-33F4-4233-B2C3-F0B5DC663B96}" type="parTrans" cxnId="{3AC71FEC-87F2-48D6-A3FF-A35156C7F6CD}">
      <dgm:prSet/>
      <dgm:spPr/>
      <dgm:t>
        <a:bodyPr/>
        <a:lstStyle/>
        <a:p>
          <a:endParaRPr lang="es-CO"/>
        </a:p>
      </dgm:t>
    </dgm:pt>
    <dgm:pt modelId="{37C26091-3562-4FE1-92AF-4AC83D463FC7}" type="sibTrans" cxnId="{3AC71FEC-87F2-48D6-A3FF-A35156C7F6CD}">
      <dgm:prSet/>
      <dgm:spPr/>
      <dgm:t>
        <a:bodyPr/>
        <a:lstStyle/>
        <a:p>
          <a:endParaRPr lang="es-CO"/>
        </a:p>
      </dgm:t>
    </dgm:pt>
    <dgm:pt modelId="{7D4354AF-674E-4A31-B406-DA1000A4A860}">
      <dgm:prSet phldrT="[Texto]"/>
      <dgm:spPr/>
      <dgm:t>
        <a:bodyPr/>
        <a:lstStyle/>
        <a:p>
          <a:r>
            <a:rPr lang="es-CO"/>
            <a:t>Lo hace</a:t>
          </a:r>
        </a:p>
      </dgm:t>
    </dgm:pt>
    <dgm:pt modelId="{37987A65-AFC6-479A-8111-2E9E752EBF31}" type="parTrans" cxnId="{F77ED13E-F883-4686-B3E0-2EA0C2908313}">
      <dgm:prSet/>
      <dgm:spPr/>
      <dgm:t>
        <a:bodyPr/>
        <a:lstStyle/>
        <a:p>
          <a:endParaRPr lang="es-CO"/>
        </a:p>
      </dgm:t>
    </dgm:pt>
    <dgm:pt modelId="{D4A16124-AF6E-48D7-9880-C177F60844E0}" type="sibTrans" cxnId="{F77ED13E-F883-4686-B3E0-2EA0C2908313}">
      <dgm:prSet/>
      <dgm:spPr/>
      <dgm:t>
        <a:bodyPr/>
        <a:lstStyle/>
        <a:p>
          <a:endParaRPr lang="es-CO"/>
        </a:p>
      </dgm:t>
    </dgm:pt>
    <dgm:pt modelId="{5A40E0C6-DCF5-46CA-A8A7-CE1D877B528A}">
      <dgm:prSet phldrT="[Texto]"/>
      <dgm:spPr/>
      <dgm:t>
        <a:bodyPr/>
        <a:lstStyle/>
        <a:p>
          <a:r>
            <a:rPr lang="es-CO"/>
            <a:t>Integra</a:t>
          </a:r>
        </a:p>
      </dgm:t>
    </dgm:pt>
    <dgm:pt modelId="{F0BC2877-0302-44B2-A9E9-78B80141D061}" type="parTrans" cxnId="{DE4FAD02-0022-4A97-9207-504F335C134A}">
      <dgm:prSet/>
      <dgm:spPr/>
      <dgm:t>
        <a:bodyPr/>
        <a:lstStyle/>
        <a:p>
          <a:endParaRPr lang="es-CO"/>
        </a:p>
      </dgm:t>
    </dgm:pt>
    <dgm:pt modelId="{E63CADE0-A568-40EC-96A5-BE698AE295FD}" type="sibTrans" cxnId="{DE4FAD02-0022-4A97-9207-504F335C134A}">
      <dgm:prSet/>
      <dgm:spPr/>
      <dgm:t>
        <a:bodyPr/>
        <a:lstStyle/>
        <a:p>
          <a:endParaRPr lang="es-CO"/>
        </a:p>
      </dgm:t>
    </dgm:pt>
    <dgm:pt modelId="{7AF8EF75-ECFF-4E72-88AF-67AA64AAFCDA}">
      <dgm:prSet phldrT="[Texto]"/>
      <dgm:spPr/>
      <dgm:t>
        <a:bodyPr/>
        <a:lstStyle/>
        <a:p>
          <a:r>
            <a:rPr lang="es-CO"/>
            <a:t>Recuerda</a:t>
          </a:r>
        </a:p>
      </dgm:t>
    </dgm:pt>
    <dgm:pt modelId="{EF5549CB-0909-4E8F-8EF1-5EC2A98453DA}" type="parTrans" cxnId="{8A981E7E-5E24-473E-99E9-EE2D1BCE7499}">
      <dgm:prSet/>
      <dgm:spPr/>
      <dgm:t>
        <a:bodyPr/>
        <a:lstStyle/>
        <a:p>
          <a:endParaRPr lang="es-CO"/>
        </a:p>
      </dgm:t>
    </dgm:pt>
    <dgm:pt modelId="{DF56801E-3FD8-4F38-8370-8382BC166A6B}" type="sibTrans" cxnId="{8A981E7E-5E24-473E-99E9-EE2D1BCE7499}">
      <dgm:prSet/>
      <dgm:spPr/>
      <dgm:t>
        <a:bodyPr/>
        <a:lstStyle/>
        <a:p>
          <a:endParaRPr lang="es-CO"/>
        </a:p>
      </dgm:t>
    </dgm:pt>
    <dgm:pt modelId="{271681C7-24F6-428A-A972-A254BAF36EEE}" type="pres">
      <dgm:prSet presAssocID="{D0C274EC-2CE7-4D74-882B-E1E78C5D482A}" presName="Name0" presStyleCnt="0">
        <dgm:presLayoutVars>
          <dgm:dir/>
          <dgm:animLvl val="lvl"/>
          <dgm:resizeHandles val="exact"/>
        </dgm:presLayoutVars>
      </dgm:prSet>
      <dgm:spPr/>
    </dgm:pt>
    <dgm:pt modelId="{DDAA75C5-EC13-40DC-9467-124E0E7A4F1A}" type="pres">
      <dgm:prSet presAssocID="{75C673E3-B9D2-4964-874B-DC7E55F953DE}" presName="Name8" presStyleCnt="0"/>
      <dgm:spPr/>
    </dgm:pt>
    <dgm:pt modelId="{18FB540A-C988-4258-A19E-9189631F188F}" type="pres">
      <dgm:prSet presAssocID="{75C673E3-B9D2-4964-874B-DC7E55F953DE}" presName="level" presStyleLbl="node1" presStyleIdx="0" presStyleCnt="4">
        <dgm:presLayoutVars>
          <dgm:chMax val="1"/>
          <dgm:bulletEnabled val="1"/>
        </dgm:presLayoutVars>
      </dgm:prSet>
      <dgm:spPr/>
      <dgm:t>
        <a:bodyPr/>
        <a:lstStyle/>
        <a:p>
          <a:endParaRPr lang="es-CO"/>
        </a:p>
      </dgm:t>
    </dgm:pt>
    <dgm:pt modelId="{BF9E54BB-E04F-43C2-90BD-03285C324CD1}" type="pres">
      <dgm:prSet presAssocID="{75C673E3-B9D2-4964-874B-DC7E55F953DE}" presName="levelTx" presStyleLbl="revTx" presStyleIdx="0" presStyleCnt="0">
        <dgm:presLayoutVars>
          <dgm:chMax val="1"/>
          <dgm:bulletEnabled val="1"/>
        </dgm:presLayoutVars>
      </dgm:prSet>
      <dgm:spPr/>
      <dgm:t>
        <a:bodyPr/>
        <a:lstStyle/>
        <a:p>
          <a:endParaRPr lang="es-CO"/>
        </a:p>
      </dgm:t>
    </dgm:pt>
    <dgm:pt modelId="{761A000C-0442-48D3-847E-FADFB51D079D}" type="pres">
      <dgm:prSet presAssocID="{7D4354AF-674E-4A31-B406-DA1000A4A860}" presName="Name8" presStyleCnt="0"/>
      <dgm:spPr/>
    </dgm:pt>
    <dgm:pt modelId="{5194F0DB-9FBB-40C4-AF73-65791D326D70}" type="pres">
      <dgm:prSet presAssocID="{7D4354AF-674E-4A31-B406-DA1000A4A860}" presName="level" presStyleLbl="node1" presStyleIdx="1" presStyleCnt="4">
        <dgm:presLayoutVars>
          <dgm:chMax val="1"/>
          <dgm:bulletEnabled val="1"/>
        </dgm:presLayoutVars>
      </dgm:prSet>
      <dgm:spPr/>
      <dgm:t>
        <a:bodyPr/>
        <a:lstStyle/>
        <a:p>
          <a:endParaRPr lang="es-CO"/>
        </a:p>
      </dgm:t>
    </dgm:pt>
    <dgm:pt modelId="{F5C494D7-33C5-4F97-AA20-AF19727D4C73}" type="pres">
      <dgm:prSet presAssocID="{7D4354AF-674E-4A31-B406-DA1000A4A860}" presName="levelTx" presStyleLbl="revTx" presStyleIdx="0" presStyleCnt="0">
        <dgm:presLayoutVars>
          <dgm:chMax val="1"/>
          <dgm:bulletEnabled val="1"/>
        </dgm:presLayoutVars>
      </dgm:prSet>
      <dgm:spPr/>
      <dgm:t>
        <a:bodyPr/>
        <a:lstStyle/>
        <a:p>
          <a:endParaRPr lang="es-CO"/>
        </a:p>
      </dgm:t>
    </dgm:pt>
    <dgm:pt modelId="{6CAF81C1-F1A9-4AC2-9EB4-E0C933858EC1}" type="pres">
      <dgm:prSet presAssocID="{5A40E0C6-DCF5-46CA-A8A7-CE1D877B528A}" presName="Name8" presStyleCnt="0"/>
      <dgm:spPr/>
    </dgm:pt>
    <dgm:pt modelId="{FC05019F-773D-4F5A-820F-F0505F1D474D}" type="pres">
      <dgm:prSet presAssocID="{5A40E0C6-DCF5-46CA-A8A7-CE1D877B528A}" presName="level" presStyleLbl="node1" presStyleIdx="2" presStyleCnt="4">
        <dgm:presLayoutVars>
          <dgm:chMax val="1"/>
          <dgm:bulletEnabled val="1"/>
        </dgm:presLayoutVars>
      </dgm:prSet>
      <dgm:spPr/>
      <dgm:t>
        <a:bodyPr/>
        <a:lstStyle/>
        <a:p>
          <a:endParaRPr lang="es-CO"/>
        </a:p>
      </dgm:t>
    </dgm:pt>
    <dgm:pt modelId="{E79B9A26-7324-4CCE-ADF2-470D5F0B6D4D}" type="pres">
      <dgm:prSet presAssocID="{5A40E0C6-DCF5-46CA-A8A7-CE1D877B528A}" presName="levelTx" presStyleLbl="revTx" presStyleIdx="0" presStyleCnt="0">
        <dgm:presLayoutVars>
          <dgm:chMax val="1"/>
          <dgm:bulletEnabled val="1"/>
        </dgm:presLayoutVars>
      </dgm:prSet>
      <dgm:spPr/>
      <dgm:t>
        <a:bodyPr/>
        <a:lstStyle/>
        <a:p>
          <a:endParaRPr lang="es-CO"/>
        </a:p>
      </dgm:t>
    </dgm:pt>
    <dgm:pt modelId="{FF7967D8-09F9-48FE-99B6-9CED1D4C4816}" type="pres">
      <dgm:prSet presAssocID="{7AF8EF75-ECFF-4E72-88AF-67AA64AAFCDA}" presName="Name8" presStyleCnt="0"/>
      <dgm:spPr/>
    </dgm:pt>
    <dgm:pt modelId="{A5319A4A-363D-4226-8F14-4A0B9BB4D2C2}" type="pres">
      <dgm:prSet presAssocID="{7AF8EF75-ECFF-4E72-88AF-67AA64AAFCDA}" presName="level" presStyleLbl="node1" presStyleIdx="3" presStyleCnt="4">
        <dgm:presLayoutVars>
          <dgm:chMax val="1"/>
          <dgm:bulletEnabled val="1"/>
        </dgm:presLayoutVars>
      </dgm:prSet>
      <dgm:spPr/>
      <dgm:t>
        <a:bodyPr/>
        <a:lstStyle/>
        <a:p>
          <a:endParaRPr lang="es-CO"/>
        </a:p>
      </dgm:t>
    </dgm:pt>
    <dgm:pt modelId="{54B18495-F9B2-4ACF-8DD0-A770331C678C}" type="pres">
      <dgm:prSet presAssocID="{7AF8EF75-ECFF-4E72-88AF-67AA64AAFCDA}" presName="levelTx" presStyleLbl="revTx" presStyleIdx="0" presStyleCnt="0">
        <dgm:presLayoutVars>
          <dgm:chMax val="1"/>
          <dgm:bulletEnabled val="1"/>
        </dgm:presLayoutVars>
      </dgm:prSet>
      <dgm:spPr/>
      <dgm:t>
        <a:bodyPr/>
        <a:lstStyle/>
        <a:p>
          <a:endParaRPr lang="es-CO"/>
        </a:p>
      </dgm:t>
    </dgm:pt>
  </dgm:ptLst>
  <dgm:cxnLst>
    <dgm:cxn modelId="{8A981E7E-5E24-473E-99E9-EE2D1BCE7499}" srcId="{D0C274EC-2CE7-4D74-882B-E1E78C5D482A}" destId="{7AF8EF75-ECFF-4E72-88AF-67AA64AAFCDA}" srcOrd="3" destOrd="0" parTransId="{EF5549CB-0909-4E8F-8EF1-5EC2A98453DA}" sibTransId="{DF56801E-3FD8-4F38-8370-8382BC166A6B}"/>
    <dgm:cxn modelId="{DE4FAD02-0022-4A97-9207-504F335C134A}" srcId="{D0C274EC-2CE7-4D74-882B-E1E78C5D482A}" destId="{5A40E0C6-DCF5-46CA-A8A7-CE1D877B528A}" srcOrd="2" destOrd="0" parTransId="{F0BC2877-0302-44B2-A9E9-78B80141D061}" sibTransId="{E63CADE0-A568-40EC-96A5-BE698AE295FD}"/>
    <dgm:cxn modelId="{89C928A4-FBFD-4918-A3F5-AF4F9FE6830F}" type="presOf" srcId="{7AF8EF75-ECFF-4E72-88AF-67AA64AAFCDA}" destId="{54B18495-F9B2-4ACF-8DD0-A770331C678C}" srcOrd="1" destOrd="0" presId="urn:microsoft.com/office/officeart/2005/8/layout/pyramid1"/>
    <dgm:cxn modelId="{3CE3D3AE-E85E-45E7-BF48-9FC1B59FCC33}" type="presOf" srcId="{75C673E3-B9D2-4964-874B-DC7E55F953DE}" destId="{18FB540A-C988-4258-A19E-9189631F188F}" srcOrd="0" destOrd="0" presId="urn:microsoft.com/office/officeart/2005/8/layout/pyramid1"/>
    <dgm:cxn modelId="{1AD14E3D-683B-4954-8C36-C87D5E21AB87}" type="presOf" srcId="{D0C274EC-2CE7-4D74-882B-E1E78C5D482A}" destId="{271681C7-24F6-428A-A972-A254BAF36EEE}" srcOrd="0" destOrd="0" presId="urn:microsoft.com/office/officeart/2005/8/layout/pyramid1"/>
    <dgm:cxn modelId="{B89773A9-E625-44B9-99F4-8012CF723981}" type="presOf" srcId="{5A40E0C6-DCF5-46CA-A8A7-CE1D877B528A}" destId="{E79B9A26-7324-4CCE-ADF2-470D5F0B6D4D}" srcOrd="1" destOrd="0" presId="urn:microsoft.com/office/officeart/2005/8/layout/pyramid1"/>
    <dgm:cxn modelId="{6121403B-C39A-4CB7-8202-19F446E9147F}" type="presOf" srcId="{7D4354AF-674E-4A31-B406-DA1000A4A860}" destId="{F5C494D7-33C5-4F97-AA20-AF19727D4C73}" srcOrd="1" destOrd="0" presId="urn:microsoft.com/office/officeart/2005/8/layout/pyramid1"/>
    <dgm:cxn modelId="{5A35BFDE-6815-4A37-B319-D876CD7588E0}" type="presOf" srcId="{75C673E3-B9D2-4964-874B-DC7E55F953DE}" destId="{BF9E54BB-E04F-43C2-90BD-03285C324CD1}" srcOrd="1" destOrd="0" presId="urn:microsoft.com/office/officeart/2005/8/layout/pyramid1"/>
    <dgm:cxn modelId="{0ED657B5-9730-480C-889D-58EAE914347C}" type="presOf" srcId="{5A40E0C6-DCF5-46CA-A8A7-CE1D877B528A}" destId="{FC05019F-773D-4F5A-820F-F0505F1D474D}" srcOrd="0" destOrd="0" presId="urn:microsoft.com/office/officeart/2005/8/layout/pyramid1"/>
    <dgm:cxn modelId="{F77ED13E-F883-4686-B3E0-2EA0C2908313}" srcId="{D0C274EC-2CE7-4D74-882B-E1E78C5D482A}" destId="{7D4354AF-674E-4A31-B406-DA1000A4A860}" srcOrd="1" destOrd="0" parTransId="{37987A65-AFC6-479A-8111-2E9E752EBF31}" sibTransId="{D4A16124-AF6E-48D7-9880-C177F60844E0}"/>
    <dgm:cxn modelId="{6AB47658-F14C-4793-90A3-46E4642D5915}" type="presOf" srcId="{7D4354AF-674E-4A31-B406-DA1000A4A860}" destId="{5194F0DB-9FBB-40C4-AF73-65791D326D70}" srcOrd="0" destOrd="0" presId="urn:microsoft.com/office/officeart/2005/8/layout/pyramid1"/>
    <dgm:cxn modelId="{3AC71FEC-87F2-48D6-A3FF-A35156C7F6CD}" srcId="{D0C274EC-2CE7-4D74-882B-E1E78C5D482A}" destId="{75C673E3-B9D2-4964-874B-DC7E55F953DE}" srcOrd="0" destOrd="0" parTransId="{3262A474-33F4-4233-B2C3-F0B5DC663B96}" sibTransId="{37C26091-3562-4FE1-92AF-4AC83D463FC7}"/>
    <dgm:cxn modelId="{1AC9575B-A6B1-4AEF-8796-4487A8820183}" type="presOf" srcId="{7AF8EF75-ECFF-4E72-88AF-67AA64AAFCDA}" destId="{A5319A4A-363D-4226-8F14-4A0B9BB4D2C2}" srcOrd="0" destOrd="0" presId="urn:microsoft.com/office/officeart/2005/8/layout/pyramid1"/>
    <dgm:cxn modelId="{6C9FD099-1EBB-41DD-8A4C-409B8CAAEF76}" type="presParOf" srcId="{271681C7-24F6-428A-A972-A254BAF36EEE}" destId="{DDAA75C5-EC13-40DC-9467-124E0E7A4F1A}" srcOrd="0" destOrd="0" presId="urn:microsoft.com/office/officeart/2005/8/layout/pyramid1"/>
    <dgm:cxn modelId="{9D447F82-8F8C-4E6E-8E66-E3BE72D26F70}" type="presParOf" srcId="{DDAA75C5-EC13-40DC-9467-124E0E7A4F1A}" destId="{18FB540A-C988-4258-A19E-9189631F188F}" srcOrd="0" destOrd="0" presId="urn:microsoft.com/office/officeart/2005/8/layout/pyramid1"/>
    <dgm:cxn modelId="{90AD14F9-B640-4438-9442-D6A8FE746993}" type="presParOf" srcId="{DDAA75C5-EC13-40DC-9467-124E0E7A4F1A}" destId="{BF9E54BB-E04F-43C2-90BD-03285C324CD1}" srcOrd="1" destOrd="0" presId="urn:microsoft.com/office/officeart/2005/8/layout/pyramid1"/>
    <dgm:cxn modelId="{B3F56924-919F-4C5D-A0DA-F3368C34519F}" type="presParOf" srcId="{271681C7-24F6-428A-A972-A254BAF36EEE}" destId="{761A000C-0442-48D3-847E-FADFB51D079D}" srcOrd="1" destOrd="0" presId="urn:microsoft.com/office/officeart/2005/8/layout/pyramid1"/>
    <dgm:cxn modelId="{5E03E6E4-B2BD-4AC1-BC86-9D3464A1C711}" type="presParOf" srcId="{761A000C-0442-48D3-847E-FADFB51D079D}" destId="{5194F0DB-9FBB-40C4-AF73-65791D326D70}" srcOrd="0" destOrd="0" presId="urn:microsoft.com/office/officeart/2005/8/layout/pyramid1"/>
    <dgm:cxn modelId="{77548212-96A6-4EA7-8B96-2E41A021CBCE}" type="presParOf" srcId="{761A000C-0442-48D3-847E-FADFB51D079D}" destId="{F5C494D7-33C5-4F97-AA20-AF19727D4C73}" srcOrd="1" destOrd="0" presId="urn:microsoft.com/office/officeart/2005/8/layout/pyramid1"/>
    <dgm:cxn modelId="{CD0C50BF-00D0-42DA-8D32-68754C7779ED}" type="presParOf" srcId="{271681C7-24F6-428A-A972-A254BAF36EEE}" destId="{6CAF81C1-F1A9-4AC2-9EB4-E0C933858EC1}" srcOrd="2" destOrd="0" presId="urn:microsoft.com/office/officeart/2005/8/layout/pyramid1"/>
    <dgm:cxn modelId="{956E97C8-A99B-4489-B54D-99B6714B794E}" type="presParOf" srcId="{6CAF81C1-F1A9-4AC2-9EB4-E0C933858EC1}" destId="{FC05019F-773D-4F5A-820F-F0505F1D474D}" srcOrd="0" destOrd="0" presId="urn:microsoft.com/office/officeart/2005/8/layout/pyramid1"/>
    <dgm:cxn modelId="{999BF97A-E0BB-4045-9073-14E322FB8D19}" type="presParOf" srcId="{6CAF81C1-F1A9-4AC2-9EB4-E0C933858EC1}" destId="{E79B9A26-7324-4CCE-ADF2-470D5F0B6D4D}" srcOrd="1" destOrd="0" presId="urn:microsoft.com/office/officeart/2005/8/layout/pyramid1"/>
    <dgm:cxn modelId="{C44078D7-E3C4-4FED-990F-E475B1815965}" type="presParOf" srcId="{271681C7-24F6-428A-A972-A254BAF36EEE}" destId="{FF7967D8-09F9-48FE-99B6-9CED1D4C4816}" srcOrd="3" destOrd="0" presId="urn:microsoft.com/office/officeart/2005/8/layout/pyramid1"/>
    <dgm:cxn modelId="{3221CAE8-9FEC-4A4F-904C-37C1888A67F1}" type="presParOf" srcId="{FF7967D8-09F9-48FE-99B6-9CED1D4C4816}" destId="{A5319A4A-363D-4226-8F14-4A0B9BB4D2C2}" srcOrd="0" destOrd="0" presId="urn:microsoft.com/office/officeart/2005/8/layout/pyramid1"/>
    <dgm:cxn modelId="{42A8D3A2-14C7-463F-AA0D-CA1DA50888DE}" type="presParOf" srcId="{FF7967D8-09F9-48FE-99B6-9CED1D4C4816}" destId="{54B18495-F9B2-4ACF-8DD0-A770331C678C}"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B540A-C988-4258-A19E-9189631F188F}">
      <dsp:nvSpPr>
        <dsp:cNvPr id="0" name=""/>
        <dsp:cNvSpPr/>
      </dsp:nvSpPr>
      <dsp:spPr>
        <a:xfrm>
          <a:off x="902090" y="0"/>
          <a:ext cx="601393" cy="425547"/>
        </a:xfrm>
        <a:prstGeom prst="trapezoid">
          <a:avLst>
            <a:gd name="adj" fmla="val 70661"/>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CO" sz="1300" kern="1200"/>
            <a:t>Práctica</a:t>
          </a:r>
        </a:p>
      </dsp:txBody>
      <dsp:txXfrm>
        <a:off x="902090" y="0"/>
        <a:ext cx="601393" cy="425547"/>
      </dsp:txXfrm>
    </dsp:sp>
    <dsp:sp modelId="{5194F0DB-9FBB-40C4-AF73-65791D326D70}">
      <dsp:nvSpPr>
        <dsp:cNvPr id="0" name=""/>
        <dsp:cNvSpPr/>
      </dsp:nvSpPr>
      <dsp:spPr>
        <a:xfrm>
          <a:off x="601393" y="425547"/>
          <a:ext cx="1202787" cy="425547"/>
        </a:xfrm>
        <a:prstGeom prst="trapezoid">
          <a:avLst>
            <a:gd name="adj" fmla="val 70661"/>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CO" sz="1300" kern="1200"/>
            <a:t>Lo hace</a:t>
          </a:r>
        </a:p>
      </dsp:txBody>
      <dsp:txXfrm>
        <a:off x="811881" y="425547"/>
        <a:ext cx="781811" cy="425547"/>
      </dsp:txXfrm>
    </dsp:sp>
    <dsp:sp modelId="{FC05019F-773D-4F5A-820F-F0505F1D474D}">
      <dsp:nvSpPr>
        <dsp:cNvPr id="0" name=""/>
        <dsp:cNvSpPr/>
      </dsp:nvSpPr>
      <dsp:spPr>
        <a:xfrm>
          <a:off x="300696" y="851094"/>
          <a:ext cx="1804181" cy="425547"/>
        </a:xfrm>
        <a:prstGeom prst="trapezoid">
          <a:avLst>
            <a:gd name="adj" fmla="val 70661"/>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CO" sz="1300" kern="1200"/>
            <a:t>Integra</a:t>
          </a:r>
        </a:p>
      </dsp:txBody>
      <dsp:txXfrm>
        <a:off x="616428" y="851094"/>
        <a:ext cx="1172717" cy="425547"/>
      </dsp:txXfrm>
    </dsp:sp>
    <dsp:sp modelId="{A5319A4A-363D-4226-8F14-4A0B9BB4D2C2}">
      <dsp:nvSpPr>
        <dsp:cNvPr id="0" name=""/>
        <dsp:cNvSpPr/>
      </dsp:nvSpPr>
      <dsp:spPr>
        <a:xfrm>
          <a:off x="0" y="1276642"/>
          <a:ext cx="2405575" cy="425547"/>
        </a:xfrm>
        <a:prstGeom prst="trapezoid">
          <a:avLst>
            <a:gd name="adj" fmla="val 70661"/>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CO" sz="1300" kern="1200"/>
            <a:t>Recuerda</a:t>
          </a:r>
        </a:p>
      </dsp:txBody>
      <dsp:txXfrm>
        <a:off x="420975" y="1276642"/>
        <a:ext cx="1563623" cy="42554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3900</Words>
  <Characters>21450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SEIS</cp:lastModifiedBy>
  <cp:revision>3</cp:revision>
  <dcterms:created xsi:type="dcterms:W3CDTF">2014-10-30T22:25:00Z</dcterms:created>
  <dcterms:modified xsi:type="dcterms:W3CDTF">2014-10-30T22:28:00Z</dcterms:modified>
</cp:coreProperties>
</file>